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BD6F2" w14:textId="77777777" w:rsidR="00DE3515" w:rsidRDefault="00DE3515" w:rsidP="00DE3515">
      <w:pPr>
        <w:pStyle w:val="PlainText"/>
        <w:rPr>
          <w:rFonts w:ascii="Tahoma" w:hAnsi="Tahoma"/>
          <w:b/>
          <w:bCs/>
        </w:rPr>
      </w:pPr>
    </w:p>
    <w:p w14:paraId="4C395359" w14:textId="77777777" w:rsidR="00DE3515" w:rsidRDefault="00DE3515" w:rsidP="00DE3515">
      <w:pPr>
        <w:ind w:left="-450" w:right="-720"/>
        <w:rPr>
          <w:rFonts w:ascii="Tahoma" w:hAnsi="Tahoma" w:cs="Times New Roman"/>
          <w:b/>
          <w:color w:val="1F497D" w:themeColor="text2"/>
          <w:sz w:val="28"/>
          <w:szCs w:val="28"/>
        </w:rPr>
      </w:pPr>
      <w:r w:rsidRPr="00DE3515">
        <w:rPr>
          <w:rFonts w:ascii="Tahoma" w:hAnsi="Tahoma" w:cs="Times New Roman"/>
          <w:b/>
          <w:color w:val="1F497D" w:themeColor="text2"/>
          <w:sz w:val="28"/>
          <w:szCs w:val="28"/>
        </w:rPr>
        <w:t>Join MCBC: Stay Current and Get Connected</w:t>
      </w:r>
    </w:p>
    <w:p w14:paraId="59EEA623" w14:textId="736AB11A" w:rsidR="00FB731F" w:rsidRPr="00142966" w:rsidRDefault="00DE3515" w:rsidP="00142966">
      <w:pPr>
        <w:ind w:left="-450" w:right="-720"/>
        <w:rPr>
          <w:rFonts w:ascii="Tahoma" w:hAnsi="Tahoma" w:cs="Times New Roman"/>
          <w:b/>
          <w:color w:val="1F497D" w:themeColor="text2"/>
        </w:rPr>
      </w:pPr>
      <w:r w:rsidRPr="00DE3515">
        <w:rPr>
          <w:rFonts w:ascii="Tahoma" w:eastAsia="Cambria" w:hAnsi="Tahoma" w:cs="Times New Roman"/>
        </w:rPr>
        <w:t>Financial Institution Membership in the Massachusetts Community &amp; Banking Council (MCBC) is open to all banks, thrift institutions and credit unions.</w:t>
      </w:r>
    </w:p>
    <w:p w14:paraId="04A8FB59" w14:textId="77777777" w:rsidR="006348AC" w:rsidRPr="006348AC" w:rsidRDefault="006348AC" w:rsidP="00E53670">
      <w:pPr>
        <w:ind w:left="-720" w:right="-720"/>
        <w:rPr>
          <w:rFonts w:ascii="Tahoma" w:hAnsi="Tahoma" w:cs="Times New Roman"/>
          <w:b/>
          <w:color w:val="1F497D" w:themeColor="text2"/>
          <w:sz w:val="16"/>
          <w:szCs w:val="16"/>
        </w:rPr>
      </w:pPr>
    </w:p>
    <w:p w14:paraId="50220CC9" w14:textId="0FA6A226" w:rsidR="0004710B" w:rsidRPr="006348AC" w:rsidRDefault="00AF5853" w:rsidP="006348AC">
      <w:pPr>
        <w:ind w:left="-450" w:right="-720"/>
        <w:rPr>
          <w:rFonts w:ascii="Tahoma" w:hAnsi="Tahoma" w:cs="Times New Roman"/>
          <w:b/>
          <w:color w:val="1F497D" w:themeColor="text2"/>
          <w:sz w:val="28"/>
          <w:szCs w:val="28"/>
        </w:rPr>
      </w:pPr>
      <w:r w:rsidRPr="006348AC">
        <w:rPr>
          <w:rFonts w:ascii="Tahoma" w:hAnsi="Tahoma" w:cs="Times New Roman"/>
          <w:b/>
          <w:color w:val="1F497D" w:themeColor="text2"/>
          <w:sz w:val="28"/>
          <w:szCs w:val="28"/>
        </w:rPr>
        <w:t>Member Financial Institutions</w:t>
      </w:r>
    </w:p>
    <w:p w14:paraId="2E73F385" w14:textId="57E41082" w:rsidR="00AF5853" w:rsidRPr="00812D64" w:rsidRDefault="00AF5853" w:rsidP="00812D64">
      <w:pPr>
        <w:ind w:left="-720" w:right="-720"/>
        <w:rPr>
          <w:rFonts w:ascii="Tahoma" w:hAnsi="Tahoma" w:cs="Times New Roman"/>
          <w:b/>
          <w:color w:val="1F497D" w:themeColor="text2"/>
          <w:sz w:val="28"/>
          <w:szCs w:val="28"/>
        </w:rPr>
        <w:sectPr w:rsidR="00AF5853" w:rsidRPr="00812D64" w:rsidSect="0004710B">
          <w:footerReference w:type="default" r:id="rId9"/>
          <w:headerReference w:type="first" r:id="rId10"/>
          <w:footerReference w:type="first" r:id="rId11"/>
          <w:type w:val="continuous"/>
          <w:pgSz w:w="12240" w:h="15840"/>
          <w:pgMar w:top="1440" w:right="1800" w:bottom="1440" w:left="1800" w:header="720" w:footer="720" w:gutter="0"/>
          <w:cols w:space="720"/>
          <w:titlePg/>
          <w:docGrid w:linePitch="360"/>
        </w:sectPr>
      </w:pPr>
    </w:p>
    <w:p w14:paraId="6E87C16A" w14:textId="64B45BEA" w:rsidR="00E53670" w:rsidRPr="006348AC" w:rsidRDefault="00E53670" w:rsidP="00434950">
      <w:pPr>
        <w:ind w:left="-450" w:right="-720"/>
        <w:rPr>
          <w:rFonts w:ascii="Tahoma" w:hAnsi="Tahoma" w:cs="Times New Roman"/>
          <w:sz w:val="16"/>
          <w:szCs w:val="16"/>
        </w:rPr>
      </w:pPr>
    </w:p>
    <w:p w14:paraId="18661D31" w14:textId="77777777" w:rsidR="006348AC" w:rsidRDefault="006348AC" w:rsidP="00434950">
      <w:pPr>
        <w:ind w:left="-450" w:right="-720"/>
        <w:rPr>
          <w:rFonts w:ascii="Tahoma" w:hAnsi="Tahoma" w:cs="Times New Roman"/>
        </w:rPr>
        <w:sectPr w:rsidR="006348AC" w:rsidSect="006348AC">
          <w:type w:val="continuous"/>
          <w:pgSz w:w="12240" w:h="15840"/>
          <w:pgMar w:top="1440" w:right="1800" w:bottom="1440" w:left="1800" w:header="720" w:footer="720" w:gutter="0"/>
          <w:cols w:space="1440"/>
          <w:titlePg/>
          <w:docGrid w:linePitch="360"/>
        </w:sectPr>
      </w:pPr>
    </w:p>
    <w:p w14:paraId="3F72DCA9" w14:textId="267CAF84" w:rsidR="00AF5853" w:rsidRPr="00812D64" w:rsidRDefault="00AF5853" w:rsidP="00426EF2">
      <w:pPr>
        <w:tabs>
          <w:tab w:val="left" w:pos="1440"/>
        </w:tabs>
        <w:ind w:left="-270" w:right="-720"/>
        <w:rPr>
          <w:rFonts w:ascii="Tahoma" w:hAnsi="Tahoma" w:cs="Times New Roman"/>
        </w:rPr>
      </w:pPr>
      <w:r w:rsidRPr="00812D64">
        <w:rPr>
          <w:rFonts w:ascii="Tahoma" w:hAnsi="Tahoma" w:cs="Times New Roman"/>
        </w:rPr>
        <w:lastRenderedPageBreak/>
        <w:t>Abington Bank</w:t>
      </w:r>
    </w:p>
    <w:p w14:paraId="72421E5B" w14:textId="57A4AB45" w:rsidR="00AF5853" w:rsidRPr="00812D64" w:rsidRDefault="00AF5853" w:rsidP="00426EF2">
      <w:pPr>
        <w:tabs>
          <w:tab w:val="left" w:pos="1440"/>
        </w:tabs>
        <w:ind w:left="-270" w:right="-720"/>
        <w:rPr>
          <w:rFonts w:ascii="Tahoma" w:hAnsi="Tahoma" w:cs="Times New Roman"/>
        </w:rPr>
      </w:pPr>
      <w:r w:rsidRPr="00812D64">
        <w:rPr>
          <w:rFonts w:ascii="Tahoma" w:hAnsi="Tahoma" w:cs="Times New Roman"/>
        </w:rPr>
        <w:t>Avon Co-operative Bank</w:t>
      </w:r>
    </w:p>
    <w:p w14:paraId="660E8F84" w14:textId="5CE05675" w:rsidR="00AF5853" w:rsidRDefault="00AF5853" w:rsidP="00426EF2">
      <w:pPr>
        <w:tabs>
          <w:tab w:val="left" w:pos="1440"/>
        </w:tabs>
        <w:ind w:left="-270" w:right="-720"/>
        <w:rPr>
          <w:rFonts w:ascii="Tahoma" w:hAnsi="Tahoma" w:cs="Times New Roman"/>
        </w:rPr>
      </w:pPr>
      <w:r w:rsidRPr="00812D64">
        <w:rPr>
          <w:rFonts w:ascii="Tahoma" w:hAnsi="Tahoma" w:cs="Times New Roman"/>
        </w:rPr>
        <w:t>Bank of Canton</w:t>
      </w:r>
    </w:p>
    <w:p w14:paraId="634B5A9E" w14:textId="30EBD821" w:rsidR="00AF5853" w:rsidRPr="00812D64" w:rsidRDefault="00AF5853" w:rsidP="00426EF2">
      <w:pPr>
        <w:tabs>
          <w:tab w:val="left" w:pos="1440"/>
        </w:tabs>
        <w:ind w:left="-270" w:right="-720"/>
        <w:rPr>
          <w:rFonts w:ascii="Tahoma" w:hAnsi="Tahoma" w:cs="Times New Roman"/>
        </w:rPr>
      </w:pPr>
      <w:r w:rsidRPr="00812D64">
        <w:rPr>
          <w:rFonts w:ascii="Tahoma" w:hAnsi="Tahoma" w:cs="Times New Roman"/>
        </w:rPr>
        <w:t>Blue Hills Bank</w:t>
      </w:r>
    </w:p>
    <w:p w14:paraId="2561B866" w14:textId="4192AE68" w:rsidR="00AF5853" w:rsidRDefault="00AF5853" w:rsidP="00426EF2">
      <w:pPr>
        <w:tabs>
          <w:tab w:val="left" w:pos="1440"/>
        </w:tabs>
        <w:ind w:left="-270" w:right="-720"/>
        <w:rPr>
          <w:rFonts w:ascii="Tahoma" w:hAnsi="Tahoma" w:cs="Times New Roman"/>
        </w:rPr>
      </w:pPr>
      <w:r w:rsidRPr="00812D64">
        <w:rPr>
          <w:rFonts w:ascii="Tahoma" w:hAnsi="Tahoma" w:cs="Times New Roman"/>
        </w:rPr>
        <w:t>Boston Private Bank &amp; Trust Company</w:t>
      </w:r>
    </w:p>
    <w:p w14:paraId="1AAFC0BB" w14:textId="63817E0E" w:rsidR="00426EF2" w:rsidRPr="00812D64" w:rsidRDefault="00426EF2" w:rsidP="00426EF2">
      <w:pPr>
        <w:tabs>
          <w:tab w:val="left" w:pos="1440"/>
        </w:tabs>
        <w:ind w:left="-270" w:right="-720"/>
        <w:rPr>
          <w:rFonts w:ascii="Tahoma" w:hAnsi="Tahoma" w:cs="Times New Roman"/>
        </w:rPr>
      </w:pPr>
      <w:r>
        <w:rPr>
          <w:rFonts w:ascii="Tahoma" w:hAnsi="Tahoma" w:cs="Times New Roman"/>
        </w:rPr>
        <w:t>Bridgewater Savings Bank</w:t>
      </w:r>
    </w:p>
    <w:p w14:paraId="3339ABFE" w14:textId="6E1550F0" w:rsidR="00AF5853" w:rsidRDefault="00AF5853" w:rsidP="00426EF2">
      <w:pPr>
        <w:tabs>
          <w:tab w:val="left" w:pos="1440"/>
        </w:tabs>
        <w:ind w:left="-270" w:right="-720"/>
        <w:rPr>
          <w:rFonts w:ascii="Tahoma" w:hAnsi="Tahoma" w:cs="Times New Roman"/>
        </w:rPr>
      </w:pPr>
      <w:r w:rsidRPr="00812D64">
        <w:rPr>
          <w:rFonts w:ascii="Tahoma" w:hAnsi="Tahoma" w:cs="Times New Roman"/>
        </w:rPr>
        <w:t>Cambridge Savings Bank</w:t>
      </w:r>
    </w:p>
    <w:p w14:paraId="320A73DF" w14:textId="26CAE065" w:rsidR="00142966" w:rsidRDefault="00142966" w:rsidP="00426EF2">
      <w:pPr>
        <w:tabs>
          <w:tab w:val="left" w:pos="1440"/>
        </w:tabs>
        <w:ind w:left="-270" w:right="-720"/>
        <w:rPr>
          <w:rFonts w:ascii="Tahoma" w:hAnsi="Tahoma" w:cs="Times New Roman"/>
        </w:rPr>
      </w:pPr>
      <w:r>
        <w:rPr>
          <w:rFonts w:ascii="Tahoma" w:hAnsi="Tahoma" w:cs="Times New Roman"/>
        </w:rPr>
        <w:t>Cape Cod Five Cents Savings Bank</w:t>
      </w:r>
    </w:p>
    <w:p w14:paraId="560C093A" w14:textId="500F52DD" w:rsidR="00142966" w:rsidRPr="00812D64" w:rsidRDefault="00142966" w:rsidP="00426EF2">
      <w:pPr>
        <w:tabs>
          <w:tab w:val="left" w:pos="1440"/>
        </w:tabs>
        <w:ind w:left="-270" w:right="-720"/>
        <w:rPr>
          <w:rFonts w:ascii="Tahoma" w:hAnsi="Tahoma" w:cs="Times New Roman"/>
        </w:rPr>
      </w:pPr>
      <w:r>
        <w:rPr>
          <w:rFonts w:ascii="Tahoma" w:hAnsi="Tahoma" w:cs="Times New Roman"/>
        </w:rPr>
        <w:t>Capital One</w:t>
      </w:r>
    </w:p>
    <w:p w14:paraId="42CF00DF" w14:textId="0A7B3EEB" w:rsidR="00AF5853" w:rsidRPr="00812D64" w:rsidRDefault="00AF5853" w:rsidP="00426EF2">
      <w:pPr>
        <w:tabs>
          <w:tab w:val="left" w:pos="1440"/>
        </w:tabs>
        <w:ind w:left="-270" w:right="-720"/>
        <w:rPr>
          <w:rFonts w:ascii="Tahoma" w:hAnsi="Tahoma" w:cs="Times New Roman"/>
        </w:rPr>
      </w:pPr>
      <w:r w:rsidRPr="00812D64">
        <w:rPr>
          <w:rFonts w:ascii="Tahoma" w:hAnsi="Tahoma" w:cs="Times New Roman"/>
        </w:rPr>
        <w:t>Citi</w:t>
      </w:r>
    </w:p>
    <w:p w14:paraId="208431E7" w14:textId="0FAA7FBA" w:rsidR="00AF5853" w:rsidRPr="00812D64" w:rsidRDefault="00AF5853" w:rsidP="00426EF2">
      <w:pPr>
        <w:tabs>
          <w:tab w:val="left" w:pos="1440"/>
        </w:tabs>
        <w:ind w:left="-270" w:right="-720"/>
        <w:rPr>
          <w:rFonts w:ascii="Tahoma" w:hAnsi="Tahoma" w:cs="Times New Roman"/>
        </w:rPr>
      </w:pPr>
      <w:r w:rsidRPr="00812D64">
        <w:rPr>
          <w:rFonts w:ascii="Tahoma" w:hAnsi="Tahoma" w:cs="Times New Roman"/>
        </w:rPr>
        <w:t>Citizens Bank</w:t>
      </w:r>
    </w:p>
    <w:p w14:paraId="3529623D" w14:textId="6BDFE04C" w:rsidR="00AF5853" w:rsidRDefault="00AF5853" w:rsidP="00426EF2">
      <w:pPr>
        <w:tabs>
          <w:tab w:val="left" w:pos="1440"/>
        </w:tabs>
        <w:ind w:left="-270" w:right="-720"/>
        <w:rPr>
          <w:rFonts w:ascii="Tahoma" w:hAnsi="Tahoma" w:cs="Times New Roman"/>
        </w:rPr>
      </w:pPr>
      <w:r w:rsidRPr="00812D64">
        <w:rPr>
          <w:rFonts w:ascii="Tahoma" w:hAnsi="Tahoma" w:cs="Times New Roman"/>
        </w:rPr>
        <w:t>Colonial Federal Savings Bank</w:t>
      </w:r>
    </w:p>
    <w:p w14:paraId="76EACFC2" w14:textId="29313FC3" w:rsidR="00142966" w:rsidRPr="00812D64" w:rsidRDefault="00142966" w:rsidP="00426EF2">
      <w:pPr>
        <w:tabs>
          <w:tab w:val="left" w:pos="1440"/>
        </w:tabs>
        <w:ind w:left="-270" w:right="-720"/>
        <w:rPr>
          <w:rFonts w:ascii="Tahoma" w:hAnsi="Tahoma" w:cs="Times New Roman"/>
        </w:rPr>
      </w:pPr>
      <w:r>
        <w:rPr>
          <w:rFonts w:ascii="Tahoma" w:hAnsi="Tahoma" w:cs="Times New Roman"/>
        </w:rPr>
        <w:t>Community Credit Union</w:t>
      </w:r>
    </w:p>
    <w:p w14:paraId="1AF2B393" w14:textId="2A31D325" w:rsidR="00AF5853" w:rsidRPr="00812D64" w:rsidRDefault="00AF5853" w:rsidP="00426EF2">
      <w:pPr>
        <w:tabs>
          <w:tab w:val="left" w:pos="1440"/>
        </w:tabs>
        <w:ind w:left="-270" w:right="-720"/>
        <w:rPr>
          <w:rFonts w:ascii="Tahoma" w:hAnsi="Tahoma" w:cs="Times New Roman"/>
        </w:rPr>
      </w:pPr>
      <w:r w:rsidRPr="00812D64">
        <w:rPr>
          <w:rFonts w:ascii="Tahoma" w:hAnsi="Tahoma" w:cs="Times New Roman"/>
        </w:rPr>
        <w:t>Dedham Institution for Savings</w:t>
      </w:r>
    </w:p>
    <w:p w14:paraId="06ACB1E8" w14:textId="00B8AE35" w:rsidR="00AF5853" w:rsidRPr="00812D64" w:rsidRDefault="00AF5853" w:rsidP="00426EF2">
      <w:pPr>
        <w:tabs>
          <w:tab w:val="left" w:pos="1440"/>
        </w:tabs>
        <w:ind w:left="-270" w:right="-720"/>
        <w:rPr>
          <w:rFonts w:ascii="Tahoma" w:hAnsi="Tahoma" w:cs="Times New Roman"/>
        </w:rPr>
      </w:pPr>
      <w:r w:rsidRPr="00812D64">
        <w:rPr>
          <w:rFonts w:ascii="Tahoma" w:hAnsi="Tahoma" w:cs="Times New Roman"/>
        </w:rPr>
        <w:t>Eagle Bank</w:t>
      </w:r>
    </w:p>
    <w:p w14:paraId="547DFF51" w14:textId="3B0185EE" w:rsidR="00AF5853" w:rsidRPr="00812D64" w:rsidRDefault="00AF5853" w:rsidP="00426EF2">
      <w:pPr>
        <w:tabs>
          <w:tab w:val="left" w:pos="1440"/>
        </w:tabs>
        <w:ind w:left="-270" w:right="-720"/>
        <w:rPr>
          <w:rFonts w:ascii="Tahoma" w:hAnsi="Tahoma" w:cs="Times New Roman"/>
        </w:rPr>
      </w:pPr>
      <w:r w:rsidRPr="00812D64">
        <w:rPr>
          <w:rFonts w:ascii="Tahoma" w:hAnsi="Tahoma" w:cs="Times New Roman"/>
        </w:rPr>
        <w:t>East Cambridge Savings Bank</w:t>
      </w:r>
    </w:p>
    <w:p w14:paraId="3470C7FB" w14:textId="77777777" w:rsidR="00142966" w:rsidRDefault="00142966" w:rsidP="00426EF2">
      <w:pPr>
        <w:tabs>
          <w:tab w:val="left" w:pos="1440"/>
        </w:tabs>
        <w:ind w:left="-270" w:right="-720"/>
        <w:rPr>
          <w:rFonts w:ascii="Tahoma" w:hAnsi="Tahoma" w:cs="Times New Roman"/>
        </w:rPr>
      </w:pPr>
      <w:r>
        <w:rPr>
          <w:rFonts w:ascii="Tahoma" w:hAnsi="Tahoma" w:cs="Times New Roman"/>
        </w:rPr>
        <w:t>Eastern Bank</w:t>
      </w:r>
    </w:p>
    <w:p w14:paraId="529429D4" w14:textId="79CDBACC" w:rsidR="00AF5853" w:rsidRPr="00812D64" w:rsidRDefault="00426EF2" w:rsidP="00426EF2">
      <w:pPr>
        <w:tabs>
          <w:tab w:val="left" w:pos="1440"/>
        </w:tabs>
        <w:ind w:left="-270" w:right="-1170"/>
        <w:rPr>
          <w:rFonts w:ascii="Tahoma" w:hAnsi="Tahoma" w:cs="Times New Roman"/>
        </w:rPr>
      </w:pPr>
      <w:r>
        <w:rPr>
          <w:rFonts w:ascii="Tahoma" w:hAnsi="Tahoma" w:cs="Times New Roman"/>
        </w:rPr>
        <w:t xml:space="preserve"> </w:t>
      </w:r>
      <w:r w:rsidR="00AF5853" w:rsidRPr="00812D64">
        <w:rPr>
          <w:rFonts w:ascii="Tahoma" w:hAnsi="Tahoma" w:cs="Times New Roman"/>
        </w:rPr>
        <w:t>Everett Co-operative Bank</w:t>
      </w:r>
    </w:p>
    <w:p w14:paraId="7BDD85A1" w14:textId="0354101A" w:rsidR="00AF5853" w:rsidRDefault="00AF5853" w:rsidP="00426EF2">
      <w:pPr>
        <w:tabs>
          <w:tab w:val="left" w:pos="1440"/>
        </w:tabs>
        <w:ind w:left="-270" w:right="-1170"/>
        <w:rPr>
          <w:rFonts w:ascii="Tahoma" w:hAnsi="Tahoma" w:cs="Times New Roman"/>
        </w:rPr>
      </w:pPr>
      <w:r w:rsidRPr="00812D64">
        <w:rPr>
          <w:rFonts w:ascii="Tahoma" w:hAnsi="Tahoma" w:cs="Times New Roman"/>
        </w:rPr>
        <w:t>Leader Bank</w:t>
      </w:r>
    </w:p>
    <w:p w14:paraId="61DA997B" w14:textId="7AA539C0" w:rsidR="00142966" w:rsidRDefault="00142966" w:rsidP="00426EF2">
      <w:pPr>
        <w:tabs>
          <w:tab w:val="left" w:pos="1440"/>
        </w:tabs>
        <w:ind w:left="-90" w:right="-1170"/>
        <w:rPr>
          <w:rFonts w:ascii="Tahoma" w:hAnsi="Tahoma" w:cs="Times New Roman"/>
        </w:rPr>
      </w:pPr>
      <w:r>
        <w:rPr>
          <w:rFonts w:ascii="Tahoma" w:hAnsi="Tahoma" w:cs="Times New Roman"/>
        </w:rPr>
        <w:lastRenderedPageBreak/>
        <w:t>Mansfield Co-operative Bank</w:t>
      </w:r>
    </w:p>
    <w:p w14:paraId="1A3EEA0A" w14:textId="2FA57CD4" w:rsidR="00142966" w:rsidRPr="00812D64" w:rsidRDefault="00142966" w:rsidP="00426EF2">
      <w:pPr>
        <w:tabs>
          <w:tab w:val="left" w:pos="1440"/>
        </w:tabs>
        <w:ind w:left="-90" w:right="-1170"/>
        <w:rPr>
          <w:rFonts w:ascii="Tahoma" w:hAnsi="Tahoma" w:cs="Times New Roman"/>
        </w:rPr>
      </w:pPr>
      <w:r>
        <w:rPr>
          <w:rFonts w:ascii="Tahoma" w:hAnsi="Tahoma" w:cs="Times New Roman"/>
        </w:rPr>
        <w:t>Marlborough Savings Bank</w:t>
      </w:r>
    </w:p>
    <w:p w14:paraId="7C5C7DD3" w14:textId="0244C6AC" w:rsidR="00AF5853" w:rsidRDefault="00AF5853" w:rsidP="00426EF2">
      <w:pPr>
        <w:tabs>
          <w:tab w:val="left" w:pos="1440"/>
        </w:tabs>
        <w:ind w:left="-90" w:right="-1170"/>
        <w:rPr>
          <w:rFonts w:ascii="Tahoma" w:hAnsi="Tahoma" w:cs="Times New Roman"/>
        </w:rPr>
      </w:pPr>
      <w:r w:rsidRPr="00812D64">
        <w:rPr>
          <w:rFonts w:ascii="Tahoma" w:hAnsi="Tahoma" w:cs="Times New Roman"/>
        </w:rPr>
        <w:t>Mass Bay Credit Union</w:t>
      </w:r>
    </w:p>
    <w:p w14:paraId="64840A89" w14:textId="38950F4C" w:rsidR="00426EF2" w:rsidRPr="00812D64" w:rsidRDefault="00426EF2" w:rsidP="00426EF2">
      <w:pPr>
        <w:tabs>
          <w:tab w:val="left" w:pos="1440"/>
        </w:tabs>
        <w:ind w:left="-90" w:right="-1170"/>
        <w:rPr>
          <w:rFonts w:ascii="Tahoma" w:hAnsi="Tahoma" w:cs="Times New Roman"/>
        </w:rPr>
      </w:pPr>
      <w:r>
        <w:rPr>
          <w:rFonts w:ascii="Tahoma" w:hAnsi="Tahoma" w:cs="Times New Roman"/>
        </w:rPr>
        <w:t>Needham Bank</w:t>
      </w:r>
    </w:p>
    <w:p w14:paraId="4AFA6014" w14:textId="77D32894" w:rsidR="00AF5853" w:rsidRDefault="00AF5853" w:rsidP="00426EF2">
      <w:pPr>
        <w:tabs>
          <w:tab w:val="left" w:pos="1440"/>
        </w:tabs>
        <w:ind w:left="-90" w:right="-1170"/>
        <w:rPr>
          <w:rFonts w:ascii="Tahoma" w:hAnsi="Tahoma" w:cs="Times New Roman"/>
        </w:rPr>
      </w:pPr>
      <w:r w:rsidRPr="00812D64">
        <w:rPr>
          <w:rFonts w:ascii="Tahoma" w:hAnsi="Tahoma" w:cs="Times New Roman"/>
        </w:rPr>
        <w:t>North Cambridge Co-operative Bank</w:t>
      </w:r>
    </w:p>
    <w:p w14:paraId="4978B52B" w14:textId="36CB154D" w:rsidR="00426EF2" w:rsidRDefault="00426EF2" w:rsidP="00426EF2">
      <w:pPr>
        <w:tabs>
          <w:tab w:val="left" w:pos="1440"/>
        </w:tabs>
        <w:ind w:left="-90" w:right="-1170"/>
        <w:rPr>
          <w:rFonts w:ascii="Tahoma" w:hAnsi="Tahoma" w:cs="Times New Roman"/>
        </w:rPr>
      </w:pPr>
      <w:r>
        <w:rPr>
          <w:rFonts w:ascii="Tahoma" w:hAnsi="Tahoma" w:cs="Times New Roman"/>
        </w:rPr>
        <w:t>Northern Bank &amp; Trust Company</w:t>
      </w:r>
    </w:p>
    <w:p w14:paraId="7AB29113" w14:textId="2F7491B8" w:rsidR="00142966" w:rsidRPr="00812D64" w:rsidRDefault="00142966" w:rsidP="00426EF2">
      <w:pPr>
        <w:tabs>
          <w:tab w:val="left" w:pos="1440"/>
        </w:tabs>
        <w:ind w:left="-90" w:right="-1170"/>
        <w:rPr>
          <w:rFonts w:ascii="Tahoma" w:hAnsi="Tahoma" w:cs="Times New Roman"/>
        </w:rPr>
      </w:pPr>
      <w:r>
        <w:rPr>
          <w:rFonts w:ascii="Tahoma" w:hAnsi="Tahoma" w:cs="Times New Roman"/>
        </w:rPr>
        <w:t>Patriot Community Bank</w:t>
      </w:r>
    </w:p>
    <w:p w14:paraId="23867214" w14:textId="2F9F7009" w:rsidR="00AF5853" w:rsidRDefault="00AF5853" w:rsidP="00426EF2">
      <w:pPr>
        <w:tabs>
          <w:tab w:val="left" w:pos="1440"/>
        </w:tabs>
        <w:ind w:left="-90" w:right="-1170"/>
        <w:rPr>
          <w:rFonts w:ascii="Tahoma" w:hAnsi="Tahoma" w:cs="Times New Roman"/>
        </w:rPr>
      </w:pPr>
      <w:r w:rsidRPr="00812D64">
        <w:rPr>
          <w:rFonts w:ascii="Tahoma" w:hAnsi="Tahoma" w:cs="Times New Roman"/>
        </w:rPr>
        <w:t>People’s United Bank</w:t>
      </w:r>
    </w:p>
    <w:p w14:paraId="27FD0D48" w14:textId="31F3429F" w:rsidR="00426EF2" w:rsidRPr="00812D64" w:rsidRDefault="00426EF2" w:rsidP="00426EF2">
      <w:pPr>
        <w:tabs>
          <w:tab w:val="left" w:pos="1440"/>
        </w:tabs>
        <w:ind w:left="-90" w:right="-1170"/>
        <w:rPr>
          <w:rFonts w:ascii="Tahoma" w:hAnsi="Tahoma" w:cs="Times New Roman"/>
        </w:rPr>
      </w:pPr>
      <w:r>
        <w:rPr>
          <w:rFonts w:ascii="Tahoma" w:hAnsi="Tahoma" w:cs="Times New Roman"/>
        </w:rPr>
        <w:t>Pilgrim Bank</w:t>
      </w:r>
    </w:p>
    <w:p w14:paraId="25119C21" w14:textId="341221B3" w:rsidR="00AF5853" w:rsidRPr="00812D64" w:rsidRDefault="00AF5853" w:rsidP="00426EF2">
      <w:pPr>
        <w:tabs>
          <w:tab w:val="left" w:pos="1440"/>
        </w:tabs>
        <w:ind w:left="-90" w:right="-1170"/>
        <w:rPr>
          <w:rFonts w:ascii="Tahoma" w:hAnsi="Tahoma" w:cs="Times New Roman"/>
        </w:rPr>
      </w:pPr>
      <w:r w:rsidRPr="00812D64">
        <w:rPr>
          <w:rFonts w:ascii="Tahoma" w:hAnsi="Tahoma" w:cs="Times New Roman"/>
        </w:rPr>
        <w:t>Randolph Savings Bank</w:t>
      </w:r>
    </w:p>
    <w:p w14:paraId="1299DF24" w14:textId="3DE3F067" w:rsidR="00AF5853" w:rsidRPr="00812D64" w:rsidRDefault="00AF5853" w:rsidP="00426EF2">
      <w:pPr>
        <w:tabs>
          <w:tab w:val="left" w:pos="1440"/>
        </w:tabs>
        <w:ind w:left="-90" w:right="-1170"/>
        <w:rPr>
          <w:rFonts w:ascii="Tahoma" w:hAnsi="Tahoma" w:cs="Times New Roman"/>
        </w:rPr>
      </w:pPr>
      <w:r w:rsidRPr="00812D64">
        <w:rPr>
          <w:rFonts w:ascii="Tahoma" w:hAnsi="Tahoma" w:cs="Times New Roman"/>
        </w:rPr>
        <w:t>RTN Federal Credit Union</w:t>
      </w:r>
    </w:p>
    <w:p w14:paraId="6C8A65FF" w14:textId="5D6985A6" w:rsidR="00AF5853" w:rsidRPr="00812D64" w:rsidRDefault="00AF5853" w:rsidP="00426EF2">
      <w:pPr>
        <w:tabs>
          <w:tab w:val="left" w:pos="1440"/>
        </w:tabs>
        <w:ind w:left="-90" w:right="-1170"/>
        <w:rPr>
          <w:rFonts w:ascii="Tahoma" w:hAnsi="Tahoma" w:cs="Times New Roman"/>
        </w:rPr>
      </w:pPr>
      <w:r w:rsidRPr="00812D64">
        <w:rPr>
          <w:rFonts w:ascii="Tahoma" w:hAnsi="Tahoma" w:cs="Times New Roman"/>
        </w:rPr>
        <w:t>Santander</w:t>
      </w:r>
    </w:p>
    <w:p w14:paraId="57A12DDE" w14:textId="0C19D45B" w:rsidR="00AF5853" w:rsidRPr="00812D64" w:rsidRDefault="00AF5853" w:rsidP="00426EF2">
      <w:pPr>
        <w:tabs>
          <w:tab w:val="left" w:pos="1440"/>
        </w:tabs>
        <w:ind w:left="-90" w:right="-1170"/>
        <w:rPr>
          <w:rFonts w:ascii="Tahoma" w:hAnsi="Tahoma" w:cs="Times New Roman"/>
        </w:rPr>
      </w:pPr>
      <w:r w:rsidRPr="00812D64">
        <w:rPr>
          <w:rFonts w:ascii="Tahoma" w:hAnsi="Tahoma" w:cs="Times New Roman"/>
        </w:rPr>
        <w:t>Stoneham Bank</w:t>
      </w:r>
    </w:p>
    <w:p w14:paraId="34390FA4" w14:textId="1D61277E" w:rsidR="00AF5853" w:rsidRPr="00812D64" w:rsidRDefault="00AF5853" w:rsidP="00426EF2">
      <w:pPr>
        <w:tabs>
          <w:tab w:val="left" w:pos="1440"/>
        </w:tabs>
        <w:ind w:left="-90" w:right="-1170"/>
        <w:rPr>
          <w:rFonts w:ascii="Tahoma" w:hAnsi="Tahoma" w:cs="Times New Roman"/>
        </w:rPr>
      </w:pPr>
      <w:r w:rsidRPr="00812D64">
        <w:rPr>
          <w:rFonts w:ascii="Tahoma" w:hAnsi="Tahoma" w:cs="Times New Roman"/>
        </w:rPr>
        <w:t>TD Bank</w:t>
      </w:r>
    </w:p>
    <w:p w14:paraId="55F46F5D" w14:textId="0A7820A6" w:rsidR="00AF5853" w:rsidRPr="00812D64" w:rsidRDefault="00AF5853" w:rsidP="00426EF2">
      <w:pPr>
        <w:tabs>
          <w:tab w:val="left" w:pos="1440"/>
        </w:tabs>
        <w:ind w:left="-90" w:right="-1170"/>
        <w:rPr>
          <w:rFonts w:ascii="Tahoma" w:hAnsi="Tahoma" w:cs="Times New Roman"/>
        </w:rPr>
      </w:pPr>
      <w:r w:rsidRPr="00812D64">
        <w:rPr>
          <w:rFonts w:ascii="Tahoma" w:hAnsi="Tahoma" w:cs="Times New Roman"/>
        </w:rPr>
        <w:t>The Cooperative Bank</w:t>
      </w:r>
    </w:p>
    <w:p w14:paraId="3334C50C" w14:textId="543B09D4" w:rsidR="00AF5853" w:rsidRPr="00812D64" w:rsidRDefault="00AF5853" w:rsidP="00426EF2">
      <w:pPr>
        <w:tabs>
          <w:tab w:val="left" w:pos="1440"/>
        </w:tabs>
        <w:ind w:left="-90" w:right="-1170"/>
        <w:rPr>
          <w:rFonts w:ascii="Tahoma" w:hAnsi="Tahoma" w:cs="Times New Roman"/>
        </w:rPr>
      </w:pPr>
      <w:r w:rsidRPr="00812D64">
        <w:rPr>
          <w:rFonts w:ascii="Tahoma" w:hAnsi="Tahoma" w:cs="Times New Roman"/>
        </w:rPr>
        <w:t>The Savings Bank</w:t>
      </w:r>
    </w:p>
    <w:p w14:paraId="26071796" w14:textId="7920A3DD" w:rsidR="00142966" w:rsidRDefault="00142966" w:rsidP="00426EF2">
      <w:pPr>
        <w:tabs>
          <w:tab w:val="left" w:pos="1440"/>
        </w:tabs>
        <w:ind w:left="-90" w:right="-1170"/>
        <w:rPr>
          <w:rFonts w:ascii="Tahoma" w:hAnsi="Tahoma" w:cs="Times New Roman"/>
        </w:rPr>
      </w:pPr>
      <w:r>
        <w:rPr>
          <w:rFonts w:ascii="Tahoma" w:hAnsi="Tahoma" w:cs="Times New Roman"/>
        </w:rPr>
        <w:t>Wellesley Bank</w:t>
      </w:r>
    </w:p>
    <w:p w14:paraId="3D893820" w14:textId="0771AA45" w:rsidR="00AF5853" w:rsidRPr="00812D64" w:rsidRDefault="00AF5853" w:rsidP="00426EF2">
      <w:pPr>
        <w:tabs>
          <w:tab w:val="left" w:pos="1440"/>
        </w:tabs>
        <w:ind w:left="-90" w:right="-1170"/>
        <w:rPr>
          <w:rFonts w:ascii="Tahoma" w:hAnsi="Tahoma" w:cs="Times New Roman"/>
        </w:rPr>
      </w:pPr>
      <w:r w:rsidRPr="00812D64">
        <w:rPr>
          <w:rFonts w:ascii="Tahoma" w:hAnsi="Tahoma" w:cs="Times New Roman"/>
        </w:rPr>
        <w:t>Winchester Co-operative Bank</w:t>
      </w:r>
    </w:p>
    <w:p w14:paraId="3ECFE03E" w14:textId="763700BD" w:rsidR="00E53670" w:rsidRDefault="00E53670" w:rsidP="00426EF2">
      <w:pPr>
        <w:tabs>
          <w:tab w:val="left" w:pos="1440"/>
        </w:tabs>
        <w:ind w:left="-270"/>
        <w:rPr>
          <w:rFonts w:ascii="Tahoma" w:hAnsi="Tahoma" w:cs="Times New Roman"/>
        </w:rPr>
      </w:pPr>
    </w:p>
    <w:p w14:paraId="3CA5B1FF" w14:textId="77777777" w:rsidR="00426EF2" w:rsidRDefault="00426EF2" w:rsidP="006348AC">
      <w:pPr>
        <w:tabs>
          <w:tab w:val="left" w:pos="1440"/>
        </w:tabs>
        <w:ind w:left="-720"/>
        <w:rPr>
          <w:rFonts w:ascii="Tahoma" w:hAnsi="Tahoma" w:cs="Times New Roman"/>
          <w:b/>
          <w:color w:val="1F497D" w:themeColor="text2"/>
          <w:sz w:val="16"/>
          <w:szCs w:val="16"/>
        </w:rPr>
        <w:sectPr w:rsidR="00426EF2" w:rsidSect="00426EF2">
          <w:headerReference w:type="default" r:id="rId12"/>
          <w:footerReference w:type="first" r:id="rId13"/>
          <w:type w:val="continuous"/>
          <w:pgSz w:w="12240" w:h="15840"/>
          <w:pgMar w:top="1440" w:right="1800" w:bottom="1440" w:left="1620" w:header="720" w:footer="720" w:gutter="0"/>
          <w:cols w:num="2" w:space="720"/>
          <w:docGrid w:linePitch="360"/>
        </w:sectPr>
      </w:pPr>
    </w:p>
    <w:p w14:paraId="76003A93" w14:textId="01D3FD36" w:rsidR="00426EF2" w:rsidRPr="006348AC" w:rsidRDefault="00426EF2" w:rsidP="006348AC">
      <w:pPr>
        <w:tabs>
          <w:tab w:val="left" w:pos="1440"/>
        </w:tabs>
        <w:ind w:left="-720"/>
        <w:rPr>
          <w:rFonts w:ascii="Tahoma" w:hAnsi="Tahoma" w:cs="Times New Roman"/>
          <w:b/>
          <w:color w:val="1F497D" w:themeColor="text2"/>
          <w:sz w:val="16"/>
          <w:szCs w:val="16"/>
        </w:rPr>
      </w:pPr>
    </w:p>
    <w:p w14:paraId="1B29332E" w14:textId="61BF373C" w:rsidR="00D500A4" w:rsidRPr="00812D64" w:rsidRDefault="00AF5853" w:rsidP="006348AC">
      <w:pPr>
        <w:ind w:left="-450"/>
        <w:rPr>
          <w:rFonts w:ascii="Tahoma" w:hAnsi="Tahoma" w:cs="Times New Roman"/>
          <w:sz w:val="28"/>
          <w:szCs w:val="28"/>
        </w:rPr>
      </w:pPr>
      <w:r w:rsidRPr="00812D64">
        <w:rPr>
          <w:rFonts w:ascii="Tahoma" w:hAnsi="Tahoma" w:cs="Times New Roman"/>
          <w:b/>
          <w:color w:val="1F497D" w:themeColor="text2"/>
          <w:sz w:val="28"/>
          <w:szCs w:val="28"/>
        </w:rPr>
        <w:t>Community Partners</w:t>
      </w:r>
    </w:p>
    <w:p w14:paraId="0B5DD8C8" w14:textId="08D80BF8" w:rsidR="00AF5853" w:rsidRDefault="00AF5853" w:rsidP="00AF5853">
      <w:pPr>
        <w:widowControl w:val="0"/>
        <w:autoSpaceDE w:val="0"/>
        <w:autoSpaceDN w:val="0"/>
        <w:adjustRightInd w:val="0"/>
        <w:jc w:val="both"/>
        <w:rPr>
          <w:rFonts w:ascii="Tahoma" w:hAnsi="Tahoma" w:cs="Arial"/>
          <w:color w:val="262626"/>
        </w:rPr>
        <w:sectPr w:rsidR="00AF5853" w:rsidSect="0004710B">
          <w:type w:val="continuous"/>
          <w:pgSz w:w="12240" w:h="15840"/>
          <w:pgMar w:top="1440" w:right="1800" w:bottom="1440" w:left="1800" w:header="720" w:footer="720" w:gutter="0"/>
          <w:cols w:space="720"/>
          <w:docGrid w:linePitch="360"/>
        </w:sectPr>
      </w:pPr>
    </w:p>
    <w:p w14:paraId="47DA7AFF" w14:textId="23934AB3" w:rsidR="00E53670" w:rsidRPr="006348AC" w:rsidRDefault="00E53670" w:rsidP="00E8301F">
      <w:pPr>
        <w:widowControl w:val="0"/>
        <w:autoSpaceDE w:val="0"/>
        <w:autoSpaceDN w:val="0"/>
        <w:adjustRightInd w:val="0"/>
        <w:rPr>
          <w:rFonts w:ascii="Tahoma" w:hAnsi="Tahoma" w:cs="Arial"/>
          <w:color w:val="262626"/>
          <w:sz w:val="16"/>
          <w:szCs w:val="16"/>
        </w:rPr>
      </w:pPr>
    </w:p>
    <w:p w14:paraId="1CDE93B4" w14:textId="77777777" w:rsidR="006348AC" w:rsidRDefault="006348AC" w:rsidP="00E8301F">
      <w:pPr>
        <w:widowControl w:val="0"/>
        <w:autoSpaceDE w:val="0"/>
        <w:autoSpaceDN w:val="0"/>
        <w:adjustRightInd w:val="0"/>
        <w:rPr>
          <w:rFonts w:ascii="Tahoma" w:hAnsi="Tahoma" w:cs="Arial"/>
          <w:color w:val="262626"/>
        </w:rPr>
        <w:sectPr w:rsidR="006348AC" w:rsidSect="006348AC">
          <w:type w:val="continuous"/>
          <w:pgSz w:w="12240" w:h="15840"/>
          <w:pgMar w:top="1440" w:right="1710" w:bottom="1440" w:left="1800" w:header="720" w:footer="720" w:gutter="0"/>
          <w:cols w:space="720"/>
          <w:titlePg/>
          <w:docGrid w:linePitch="360"/>
        </w:sectPr>
      </w:pPr>
    </w:p>
    <w:p w14:paraId="1BEE6994" w14:textId="207AAA28" w:rsidR="00AF5853" w:rsidRPr="006348AC" w:rsidRDefault="00AF5853" w:rsidP="006348AC">
      <w:pPr>
        <w:tabs>
          <w:tab w:val="left" w:pos="1440"/>
        </w:tabs>
        <w:ind w:left="-450" w:right="-720"/>
        <w:rPr>
          <w:rFonts w:ascii="Tahoma" w:hAnsi="Tahoma" w:cs="Times New Roman"/>
        </w:rPr>
      </w:pPr>
      <w:r w:rsidRPr="006348AC">
        <w:rPr>
          <w:rFonts w:ascii="Tahoma" w:hAnsi="Tahoma" w:cs="Times New Roman"/>
        </w:rPr>
        <w:lastRenderedPageBreak/>
        <w:t>Accion</w:t>
      </w:r>
    </w:p>
    <w:p w14:paraId="24551A2D" w14:textId="731C20D2" w:rsidR="00AF5853" w:rsidRPr="006348AC" w:rsidRDefault="00AF5853" w:rsidP="006348AC">
      <w:pPr>
        <w:tabs>
          <w:tab w:val="left" w:pos="1440"/>
        </w:tabs>
        <w:ind w:left="-450" w:right="-720"/>
        <w:rPr>
          <w:rFonts w:ascii="Tahoma" w:hAnsi="Tahoma" w:cs="Times New Roman"/>
        </w:rPr>
      </w:pPr>
      <w:r w:rsidRPr="006348AC">
        <w:rPr>
          <w:rFonts w:ascii="Tahoma" w:hAnsi="Tahoma" w:cs="Times New Roman"/>
        </w:rPr>
        <w:t>Community Teamwork, Inc.</w:t>
      </w:r>
    </w:p>
    <w:p w14:paraId="159E4079" w14:textId="1554338F" w:rsidR="00AF5853" w:rsidRPr="006348AC" w:rsidRDefault="00AF5853" w:rsidP="006348AC">
      <w:pPr>
        <w:tabs>
          <w:tab w:val="left" w:pos="1440"/>
        </w:tabs>
        <w:ind w:left="-450" w:right="-720"/>
        <w:rPr>
          <w:rFonts w:ascii="Tahoma" w:hAnsi="Tahoma" w:cs="Times New Roman"/>
        </w:rPr>
      </w:pPr>
      <w:r w:rsidRPr="006348AC">
        <w:rPr>
          <w:rFonts w:ascii="Tahoma" w:hAnsi="Tahoma" w:cs="Times New Roman"/>
        </w:rPr>
        <w:t>Dudley Square Main Streets</w:t>
      </w:r>
    </w:p>
    <w:p w14:paraId="19240157" w14:textId="004E2B31" w:rsidR="00AF5853" w:rsidRPr="006348AC" w:rsidRDefault="00AF5853" w:rsidP="006348AC">
      <w:pPr>
        <w:tabs>
          <w:tab w:val="left" w:pos="1440"/>
        </w:tabs>
        <w:ind w:left="-450" w:right="-720"/>
        <w:rPr>
          <w:rFonts w:ascii="Tahoma" w:hAnsi="Tahoma" w:cs="Times New Roman"/>
        </w:rPr>
      </w:pPr>
      <w:r w:rsidRPr="006348AC">
        <w:rPr>
          <w:rFonts w:ascii="Tahoma" w:hAnsi="Tahoma" w:cs="Times New Roman"/>
        </w:rPr>
        <w:t>ESAC</w:t>
      </w:r>
    </w:p>
    <w:p w14:paraId="5A4ABD54" w14:textId="733A164D" w:rsidR="00AF5853" w:rsidRPr="006348AC" w:rsidRDefault="00AF5853" w:rsidP="006348AC">
      <w:pPr>
        <w:tabs>
          <w:tab w:val="left" w:pos="1440"/>
        </w:tabs>
        <w:ind w:left="-450" w:right="-720"/>
        <w:rPr>
          <w:rFonts w:ascii="Tahoma" w:hAnsi="Tahoma" w:cs="Times New Roman"/>
        </w:rPr>
      </w:pPr>
      <w:r w:rsidRPr="006348AC">
        <w:rPr>
          <w:rFonts w:ascii="Tahoma" w:hAnsi="Tahoma" w:cs="Times New Roman"/>
        </w:rPr>
        <w:t>Fair Housing Center of Greater Boston</w:t>
      </w:r>
    </w:p>
    <w:p w14:paraId="2F98528B" w14:textId="14EEDF4F" w:rsidR="00E53670" w:rsidRPr="006348AC" w:rsidRDefault="00AF5853" w:rsidP="006348AC">
      <w:pPr>
        <w:tabs>
          <w:tab w:val="left" w:pos="1440"/>
        </w:tabs>
        <w:ind w:left="-450" w:right="-720"/>
        <w:rPr>
          <w:rFonts w:ascii="Tahoma" w:hAnsi="Tahoma" w:cs="Times New Roman"/>
        </w:rPr>
      </w:pPr>
      <w:r w:rsidRPr="006348AC">
        <w:rPr>
          <w:rFonts w:ascii="Tahoma" w:hAnsi="Tahoma" w:cs="Times New Roman"/>
        </w:rPr>
        <w:t>Interise</w:t>
      </w:r>
    </w:p>
    <w:p w14:paraId="16767106" w14:textId="3CE4E3F0" w:rsidR="00AF5853" w:rsidRPr="006348AC" w:rsidRDefault="00AF5853" w:rsidP="006348AC">
      <w:pPr>
        <w:tabs>
          <w:tab w:val="left" w:pos="1440"/>
        </w:tabs>
        <w:ind w:left="-180" w:right="-720"/>
        <w:rPr>
          <w:rFonts w:ascii="Tahoma" w:hAnsi="Tahoma" w:cs="Times New Roman"/>
        </w:rPr>
      </w:pPr>
      <w:r w:rsidRPr="006348AC">
        <w:rPr>
          <w:rFonts w:ascii="Tahoma" w:hAnsi="Tahoma" w:cs="Times New Roman"/>
        </w:rPr>
        <w:lastRenderedPageBreak/>
        <w:t>Massachusetts Affordable Housing Alliance</w:t>
      </w:r>
    </w:p>
    <w:p w14:paraId="5B09A0BB" w14:textId="5A81FF50" w:rsidR="00AF5853" w:rsidRPr="006348AC" w:rsidRDefault="00AF5853" w:rsidP="006348AC">
      <w:pPr>
        <w:tabs>
          <w:tab w:val="left" w:pos="1440"/>
        </w:tabs>
        <w:ind w:left="-180" w:right="-720"/>
        <w:rPr>
          <w:rFonts w:ascii="Tahoma" w:hAnsi="Tahoma" w:cs="Times New Roman"/>
        </w:rPr>
      </w:pPr>
      <w:r w:rsidRPr="006348AC">
        <w:rPr>
          <w:rFonts w:ascii="Tahoma" w:hAnsi="Tahoma" w:cs="Times New Roman"/>
        </w:rPr>
        <w:t>Massachusetts Association of CDCs</w:t>
      </w:r>
    </w:p>
    <w:p w14:paraId="027841D3" w14:textId="7FB3528A" w:rsidR="00AF5853" w:rsidRPr="006348AC" w:rsidRDefault="00AF5853" w:rsidP="006348AC">
      <w:pPr>
        <w:tabs>
          <w:tab w:val="left" w:pos="1440"/>
        </w:tabs>
        <w:ind w:left="-180" w:right="-720"/>
        <w:rPr>
          <w:rFonts w:ascii="Tahoma" w:hAnsi="Tahoma" w:cs="Times New Roman"/>
        </w:rPr>
      </w:pPr>
      <w:r w:rsidRPr="006348AC">
        <w:rPr>
          <w:rFonts w:ascii="Tahoma" w:hAnsi="Tahoma" w:cs="Times New Roman"/>
        </w:rPr>
        <w:t>Massachusetts Housing Partnership</w:t>
      </w:r>
    </w:p>
    <w:p w14:paraId="482C7ABA" w14:textId="2E6583DA" w:rsidR="00AF5853" w:rsidRPr="006348AC" w:rsidRDefault="00AF5853" w:rsidP="006348AC">
      <w:pPr>
        <w:tabs>
          <w:tab w:val="left" w:pos="1440"/>
        </w:tabs>
        <w:ind w:left="-180" w:right="-720"/>
        <w:rPr>
          <w:rFonts w:ascii="Tahoma" w:hAnsi="Tahoma" w:cs="Times New Roman"/>
        </w:rPr>
      </w:pPr>
      <w:r w:rsidRPr="006348AC">
        <w:rPr>
          <w:rFonts w:ascii="Tahoma" w:hAnsi="Tahoma" w:cs="Times New Roman"/>
        </w:rPr>
        <w:t>Metropolitan Boston Housing Partnership</w:t>
      </w:r>
    </w:p>
    <w:p w14:paraId="0D91D358" w14:textId="579E0401" w:rsidR="00AF5853" w:rsidRPr="006348AC" w:rsidRDefault="00AF5853" w:rsidP="006348AC">
      <w:pPr>
        <w:tabs>
          <w:tab w:val="left" w:pos="1440"/>
        </w:tabs>
        <w:ind w:left="-180" w:right="-720"/>
        <w:rPr>
          <w:rFonts w:ascii="Tahoma" w:hAnsi="Tahoma" w:cs="Times New Roman"/>
        </w:rPr>
      </w:pPr>
      <w:r w:rsidRPr="006348AC">
        <w:rPr>
          <w:rFonts w:ascii="Tahoma" w:hAnsi="Tahoma" w:cs="Times New Roman"/>
        </w:rPr>
        <w:t>Somerville Community Corporation</w:t>
      </w:r>
    </w:p>
    <w:p w14:paraId="232EEA61" w14:textId="28D63730" w:rsidR="00812D64" w:rsidRPr="006348AC" w:rsidRDefault="006348AC" w:rsidP="006348AC">
      <w:pPr>
        <w:tabs>
          <w:tab w:val="left" w:pos="1440"/>
        </w:tabs>
        <w:ind w:left="-180" w:right="-720"/>
        <w:rPr>
          <w:rFonts w:ascii="Tahoma" w:hAnsi="Tahoma" w:cs="Times New Roman"/>
        </w:rPr>
        <w:sectPr w:rsidR="00812D64" w:rsidRPr="006348AC" w:rsidSect="006348AC">
          <w:type w:val="continuous"/>
          <w:pgSz w:w="12240" w:h="15840"/>
          <w:pgMar w:top="1440" w:right="1710" w:bottom="1440" w:left="1800" w:header="720" w:footer="720" w:gutter="0"/>
          <w:cols w:num="2" w:space="720"/>
          <w:titlePg/>
          <w:docGrid w:linePitch="360"/>
        </w:sectPr>
      </w:pPr>
      <w:r w:rsidRPr="006348AC">
        <w:rPr>
          <w:rFonts w:ascii="Tahoma" w:hAnsi="Tahoma" w:cs="Times New Roman"/>
        </w:rPr>
        <w:t>The Neighborhood Developers</w:t>
      </w:r>
    </w:p>
    <w:p w14:paraId="3D100813" w14:textId="77777777" w:rsidR="006348AC" w:rsidRDefault="006348AC" w:rsidP="006348AC">
      <w:pPr>
        <w:rPr>
          <w:rFonts w:ascii="Tahoma" w:hAnsi="Tahoma" w:cs="Arial"/>
          <w:color w:val="262626"/>
          <w:sz w:val="16"/>
          <w:szCs w:val="16"/>
        </w:rPr>
      </w:pPr>
    </w:p>
    <w:p w14:paraId="1AC82AFD" w14:textId="6B45E4E2" w:rsidR="00E8301F" w:rsidRPr="00812D64" w:rsidRDefault="00142966" w:rsidP="006348AC">
      <w:pPr>
        <w:ind w:left="-450"/>
        <w:rPr>
          <w:rFonts w:ascii="Tahoma" w:hAnsi="Tahoma" w:cs="Times New Roman"/>
          <w:b/>
          <w:color w:val="1F497D" w:themeColor="text2"/>
          <w:sz w:val="28"/>
          <w:szCs w:val="28"/>
        </w:rPr>
      </w:pPr>
      <w:r>
        <w:rPr>
          <w:rFonts w:ascii="Tahoma" w:hAnsi="Tahoma" w:cs="Times New Roman"/>
          <w:b/>
          <w:color w:val="1F497D" w:themeColor="text2"/>
          <w:sz w:val="28"/>
          <w:szCs w:val="28"/>
        </w:rPr>
        <w:t xml:space="preserve">Government Agencies and </w:t>
      </w:r>
      <w:r w:rsidR="006348AC">
        <w:rPr>
          <w:rFonts w:ascii="Tahoma" w:hAnsi="Tahoma" w:cs="Times New Roman"/>
          <w:b/>
          <w:color w:val="1F497D" w:themeColor="text2"/>
          <w:sz w:val="28"/>
          <w:szCs w:val="28"/>
        </w:rPr>
        <w:t>Other Partners</w:t>
      </w:r>
    </w:p>
    <w:p w14:paraId="32CEC207" w14:textId="42D5195E" w:rsidR="00812D64" w:rsidRDefault="00812D64" w:rsidP="00AF5853">
      <w:pPr>
        <w:widowControl w:val="0"/>
        <w:autoSpaceDE w:val="0"/>
        <w:autoSpaceDN w:val="0"/>
        <w:adjustRightInd w:val="0"/>
        <w:rPr>
          <w:rFonts w:ascii="Tahoma" w:hAnsi="Tahoma" w:cs="Arial"/>
          <w:color w:val="262626"/>
        </w:rPr>
        <w:sectPr w:rsidR="00812D64" w:rsidSect="00AF5853">
          <w:type w:val="continuous"/>
          <w:pgSz w:w="12240" w:h="15840"/>
          <w:pgMar w:top="1440" w:right="1800" w:bottom="1440" w:left="1800" w:header="720" w:footer="720" w:gutter="0"/>
          <w:cols w:space="720"/>
          <w:titlePg/>
          <w:docGrid w:linePitch="360"/>
        </w:sectPr>
      </w:pPr>
    </w:p>
    <w:p w14:paraId="23AD65A0" w14:textId="49377B33" w:rsidR="00E53670" w:rsidRPr="006348AC" w:rsidRDefault="00E53670" w:rsidP="00AF5853">
      <w:pPr>
        <w:widowControl w:val="0"/>
        <w:autoSpaceDE w:val="0"/>
        <w:autoSpaceDN w:val="0"/>
        <w:adjustRightInd w:val="0"/>
        <w:rPr>
          <w:rFonts w:ascii="Tahoma" w:hAnsi="Tahoma" w:cs="Arial"/>
          <w:color w:val="262626"/>
          <w:sz w:val="16"/>
          <w:szCs w:val="16"/>
        </w:rPr>
      </w:pPr>
    </w:p>
    <w:p w14:paraId="2A32935A" w14:textId="77777777" w:rsidR="006348AC" w:rsidRDefault="006348AC" w:rsidP="006348AC">
      <w:pPr>
        <w:tabs>
          <w:tab w:val="left" w:pos="1440"/>
        </w:tabs>
        <w:ind w:left="-450" w:right="-720"/>
        <w:rPr>
          <w:rFonts w:ascii="Tahoma" w:hAnsi="Tahoma" w:cs="Times New Roman"/>
        </w:rPr>
        <w:sectPr w:rsidR="006348AC" w:rsidSect="006348AC">
          <w:type w:val="continuous"/>
          <w:pgSz w:w="12240" w:h="15840"/>
          <w:pgMar w:top="1440" w:right="1800" w:bottom="1368" w:left="1800" w:header="720" w:footer="720" w:gutter="0"/>
          <w:cols w:space="720"/>
          <w:titlePg/>
          <w:docGrid w:linePitch="360"/>
        </w:sectPr>
      </w:pPr>
    </w:p>
    <w:p w14:paraId="1FC4B65C" w14:textId="7DCC85B6" w:rsidR="00AF5853" w:rsidRPr="006348AC" w:rsidRDefault="00AF5853" w:rsidP="006348AC">
      <w:pPr>
        <w:tabs>
          <w:tab w:val="left" w:pos="1440"/>
        </w:tabs>
        <w:ind w:left="-450" w:right="-720"/>
        <w:rPr>
          <w:rFonts w:ascii="Tahoma" w:hAnsi="Tahoma" w:cs="Times New Roman"/>
        </w:rPr>
      </w:pPr>
      <w:r w:rsidRPr="006348AC">
        <w:rPr>
          <w:rFonts w:ascii="Tahoma" w:hAnsi="Tahoma" w:cs="Times New Roman"/>
        </w:rPr>
        <w:lastRenderedPageBreak/>
        <w:t>City of Boston, Department of Neighborhood Development</w:t>
      </w:r>
    </w:p>
    <w:p w14:paraId="5C76A824" w14:textId="55E59D39" w:rsidR="00AF5853" w:rsidRPr="006348AC" w:rsidRDefault="00AF5853" w:rsidP="006348AC">
      <w:pPr>
        <w:tabs>
          <w:tab w:val="left" w:pos="1440"/>
        </w:tabs>
        <w:ind w:left="-450" w:right="-720"/>
        <w:rPr>
          <w:rFonts w:ascii="Tahoma" w:hAnsi="Tahoma" w:cs="Times New Roman"/>
        </w:rPr>
      </w:pPr>
      <w:r w:rsidRPr="006348AC">
        <w:rPr>
          <w:rFonts w:ascii="Tahoma" w:hAnsi="Tahoma" w:cs="Times New Roman"/>
        </w:rPr>
        <w:t>Consumer Credit Counseling Services</w:t>
      </w:r>
    </w:p>
    <w:p w14:paraId="56A888F9" w14:textId="43DD5363" w:rsidR="00AF5853" w:rsidRPr="006348AC" w:rsidRDefault="00AF5853" w:rsidP="006348AC">
      <w:pPr>
        <w:tabs>
          <w:tab w:val="left" w:pos="1440"/>
        </w:tabs>
        <w:ind w:left="-450" w:right="-720"/>
        <w:rPr>
          <w:rFonts w:ascii="Tahoma" w:hAnsi="Tahoma" w:cs="Times New Roman"/>
        </w:rPr>
      </w:pPr>
      <w:r w:rsidRPr="006348AC">
        <w:rPr>
          <w:rFonts w:ascii="Tahoma" w:hAnsi="Tahoma" w:cs="Times New Roman"/>
        </w:rPr>
        <w:t>Don’t Borrow Trouble (Freddie Mac)</w:t>
      </w:r>
    </w:p>
    <w:p w14:paraId="640C63CF" w14:textId="77777777" w:rsidR="00142966" w:rsidRDefault="00AF5853" w:rsidP="00142966">
      <w:pPr>
        <w:tabs>
          <w:tab w:val="left" w:pos="1440"/>
        </w:tabs>
        <w:ind w:left="-450" w:right="-720"/>
        <w:rPr>
          <w:rFonts w:ascii="Tahoma" w:hAnsi="Tahoma" w:cs="Times New Roman"/>
        </w:rPr>
      </w:pPr>
      <w:r w:rsidRPr="006348AC">
        <w:rPr>
          <w:rFonts w:ascii="Tahoma" w:hAnsi="Tahoma" w:cs="Times New Roman"/>
        </w:rPr>
        <w:t>FDIC Money Smart Program</w:t>
      </w:r>
    </w:p>
    <w:p w14:paraId="1CD4E352" w14:textId="4A5DEDA4" w:rsidR="00AF5853" w:rsidRPr="006348AC" w:rsidRDefault="00AF5853" w:rsidP="00142966">
      <w:pPr>
        <w:tabs>
          <w:tab w:val="left" w:pos="1440"/>
        </w:tabs>
        <w:ind w:left="-450" w:right="-720"/>
        <w:rPr>
          <w:rFonts w:ascii="Tahoma" w:hAnsi="Tahoma" w:cs="Times New Roman"/>
        </w:rPr>
      </w:pPr>
      <w:r w:rsidRPr="006348AC">
        <w:rPr>
          <w:rFonts w:ascii="Tahoma" w:hAnsi="Tahoma" w:cs="Times New Roman"/>
        </w:rPr>
        <w:t>Federal Reserve Bank of Boston</w:t>
      </w:r>
    </w:p>
    <w:p w14:paraId="30310D80" w14:textId="2814CE8B" w:rsidR="00AF5853" w:rsidRDefault="00AF5853" w:rsidP="006348AC">
      <w:pPr>
        <w:tabs>
          <w:tab w:val="left" w:pos="1440"/>
        </w:tabs>
        <w:ind w:left="-180" w:right="-720"/>
        <w:rPr>
          <w:rFonts w:ascii="Tahoma" w:hAnsi="Tahoma" w:cs="Times New Roman"/>
        </w:rPr>
      </w:pPr>
      <w:r w:rsidRPr="006348AC">
        <w:rPr>
          <w:rFonts w:ascii="Tahoma" w:hAnsi="Tahoma" w:cs="Times New Roman"/>
        </w:rPr>
        <w:lastRenderedPageBreak/>
        <w:t>Massachusetts Bankers Association</w:t>
      </w:r>
    </w:p>
    <w:p w14:paraId="743B5556" w14:textId="2345AE6B" w:rsidR="00142966" w:rsidRPr="006348AC" w:rsidRDefault="00142966" w:rsidP="006348AC">
      <w:pPr>
        <w:tabs>
          <w:tab w:val="left" w:pos="1440"/>
        </w:tabs>
        <w:ind w:left="-180" w:right="-720"/>
        <w:rPr>
          <w:rFonts w:ascii="Tahoma" w:hAnsi="Tahoma" w:cs="Times New Roman"/>
        </w:rPr>
      </w:pPr>
      <w:r>
        <w:rPr>
          <w:rFonts w:ascii="Tahoma" w:hAnsi="Tahoma" w:cs="Times New Roman"/>
        </w:rPr>
        <w:t>Massachusetts Credit Union League</w:t>
      </w:r>
    </w:p>
    <w:p w14:paraId="04EA6940" w14:textId="6F1F89EE" w:rsidR="00AF5853" w:rsidRPr="006348AC" w:rsidRDefault="00AF5853" w:rsidP="006348AC">
      <w:pPr>
        <w:tabs>
          <w:tab w:val="left" w:pos="1440"/>
        </w:tabs>
        <w:ind w:left="-180" w:right="-720"/>
        <w:rPr>
          <w:rFonts w:ascii="Tahoma" w:hAnsi="Tahoma" w:cs="Times New Roman"/>
        </w:rPr>
      </w:pPr>
      <w:r w:rsidRPr="006348AC">
        <w:rPr>
          <w:rFonts w:ascii="Tahoma" w:hAnsi="Tahoma" w:cs="Times New Roman"/>
        </w:rPr>
        <w:t>Massachusetts Division of Banks</w:t>
      </w:r>
    </w:p>
    <w:p w14:paraId="43784854" w14:textId="15CAF744" w:rsidR="00812D64" w:rsidRDefault="00AF5853" w:rsidP="006348AC">
      <w:pPr>
        <w:tabs>
          <w:tab w:val="left" w:pos="1440"/>
        </w:tabs>
        <w:ind w:left="-180" w:right="-720"/>
        <w:rPr>
          <w:rFonts w:ascii="Tahoma" w:hAnsi="Tahoma" w:cs="Times New Roman"/>
        </w:rPr>
      </w:pPr>
      <w:r w:rsidRPr="006348AC">
        <w:rPr>
          <w:rFonts w:ascii="Tahoma" w:hAnsi="Tahoma" w:cs="Times New Roman"/>
        </w:rPr>
        <w:t>Massachuse</w:t>
      </w:r>
      <w:r w:rsidR="006348AC" w:rsidRPr="006348AC">
        <w:rPr>
          <w:rFonts w:ascii="Tahoma" w:hAnsi="Tahoma" w:cs="Times New Roman"/>
        </w:rPr>
        <w:t>tts Mortgage Bankers Association</w:t>
      </w:r>
    </w:p>
    <w:p w14:paraId="6E9B701A" w14:textId="163CBB64" w:rsidR="00142966" w:rsidRPr="006348AC" w:rsidRDefault="00426EF2" w:rsidP="006348AC">
      <w:pPr>
        <w:tabs>
          <w:tab w:val="left" w:pos="1440"/>
        </w:tabs>
        <w:ind w:left="-180" w:right="-720"/>
        <w:rPr>
          <w:rFonts w:ascii="Tahoma" w:hAnsi="Tahoma" w:cs="Times New Roman"/>
        </w:rPr>
        <w:sectPr w:rsidR="00142966" w:rsidRPr="006348AC" w:rsidSect="006348AC">
          <w:type w:val="continuous"/>
          <w:pgSz w:w="12240" w:h="15840"/>
          <w:pgMar w:top="1440" w:right="1800" w:bottom="1368" w:left="1800" w:header="720" w:footer="720" w:gutter="0"/>
          <w:cols w:num="2" w:space="720"/>
          <w:titlePg/>
          <w:docGrid w:linePitch="360"/>
        </w:sectPr>
      </w:pPr>
      <w:r>
        <w:rPr>
          <w:rFonts w:ascii="Tahoma" w:hAnsi="Tahoma" w:cs="Times New Roman"/>
        </w:rPr>
        <w:t>US Small Business Administration</w:t>
      </w:r>
      <w:bookmarkStart w:id="0" w:name="_GoBack"/>
      <w:bookmarkEnd w:id="0"/>
    </w:p>
    <w:p w14:paraId="4341012F" w14:textId="77777777" w:rsidR="00142966" w:rsidRDefault="00142966" w:rsidP="00142966">
      <w:pPr>
        <w:tabs>
          <w:tab w:val="left" w:pos="1440"/>
        </w:tabs>
        <w:ind w:right="-720"/>
        <w:rPr>
          <w:rFonts w:ascii="Tahoma" w:hAnsi="Tahoma" w:cs="Times New Roman"/>
        </w:rPr>
        <w:sectPr w:rsidR="00142966" w:rsidSect="006348AC">
          <w:type w:val="continuous"/>
          <w:pgSz w:w="12240" w:h="15840"/>
          <w:pgMar w:top="1440" w:right="1800" w:bottom="1440" w:left="1800" w:header="720" w:footer="720" w:gutter="0"/>
          <w:cols w:space="720"/>
          <w:titlePg/>
          <w:docGrid w:linePitch="360"/>
        </w:sectPr>
      </w:pPr>
    </w:p>
    <w:p w14:paraId="33C84251" w14:textId="77777777" w:rsidR="00E53670" w:rsidRPr="00426EF2" w:rsidRDefault="00E53670" w:rsidP="00426EF2">
      <w:pPr>
        <w:rPr>
          <w:rFonts w:ascii="Tahoma" w:hAnsi="Tahoma" w:cs="Times New Roman"/>
        </w:rPr>
      </w:pPr>
    </w:p>
    <w:sectPr w:rsidR="00E53670" w:rsidRPr="00426EF2" w:rsidSect="006348AC">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5BCB2" w14:textId="77777777" w:rsidR="00E53670" w:rsidRDefault="00E53670" w:rsidP="00E848DB">
      <w:r>
        <w:separator/>
      </w:r>
    </w:p>
  </w:endnote>
  <w:endnote w:type="continuationSeparator" w:id="0">
    <w:p w14:paraId="58A4C9AE" w14:textId="77777777" w:rsidR="00E53670" w:rsidRDefault="00E53670" w:rsidP="00E8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69BC" w14:textId="77777777" w:rsidR="00E53670" w:rsidRPr="00491C2F" w:rsidRDefault="00E53670" w:rsidP="0004710B">
    <w:pPr>
      <w:rPr>
        <w:rFonts w:ascii="Tahoma" w:hAnsi="Tahoma" w:cs="Times New Roman"/>
        <w:sz w:val="20"/>
        <w:szCs w:val="20"/>
      </w:rPr>
    </w:pPr>
    <w:r w:rsidRPr="00491C2F">
      <w:rPr>
        <w:rFonts w:ascii="Tahoma" w:hAnsi="Tahoma" w:cs="Times New Roman"/>
        <w:sz w:val="20"/>
        <w:szCs w:val="20"/>
      </w:rPr>
      <w:t>The Massachusetts Community &amp; Banking Council (MCBC) was established in 1990 to bring together community organizations and financial institutions to affect positive change in the availability of credit and financial services across Massachusetts by encouraging community investment in low and moderate income and minority group neighborhoods and providing research, other information, assistance and direction in understanding and addressing the credit and financial needs of low and moderate income individuals and neighborhoods.</w:t>
    </w:r>
  </w:p>
  <w:p w14:paraId="7A255C84" w14:textId="357B65BA" w:rsidR="00E53670" w:rsidRPr="0004710B" w:rsidRDefault="00E53670" w:rsidP="000471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C7A" w14:textId="77777777" w:rsidR="00E53670" w:rsidRDefault="00E53670" w:rsidP="00211585">
    <w:pPr>
      <w:rPr>
        <w:rFonts w:ascii="Tahoma" w:hAnsi="Tahoma" w:cs="Times New Roman"/>
        <w:color w:val="1A1A1A"/>
        <w:sz w:val="16"/>
        <w:szCs w:val="16"/>
      </w:rPr>
    </w:pPr>
  </w:p>
  <w:p w14:paraId="2F0A0DEB" w14:textId="127FE97B" w:rsidR="00E53670" w:rsidRDefault="00A71C19" w:rsidP="00A71C19">
    <w:pPr>
      <w:pStyle w:val="Footer"/>
      <w:tabs>
        <w:tab w:val="clear" w:pos="4320"/>
        <w:tab w:val="clear" w:pos="8640"/>
        <w:tab w:val="left" w:pos="3280"/>
      </w:tabs>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A59B1" w14:textId="77777777" w:rsidR="00E53670" w:rsidRDefault="00E53670" w:rsidP="00211585">
    <w:pPr>
      <w:rPr>
        <w:rFonts w:ascii="Tahoma" w:hAnsi="Tahoma" w:cs="Times New Roman"/>
        <w:color w:val="1A1A1A"/>
        <w:sz w:val="16"/>
        <w:szCs w:val="16"/>
      </w:rPr>
    </w:pPr>
  </w:p>
  <w:p w14:paraId="3C6F9838" w14:textId="77777777" w:rsidR="00E53670" w:rsidRDefault="00E536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565AE" w14:textId="77777777" w:rsidR="00E53670" w:rsidRDefault="00E53670" w:rsidP="00E848DB">
      <w:r>
        <w:separator/>
      </w:r>
    </w:p>
  </w:footnote>
  <w:footnote w:type="continuationSeparator" w:id="0">
    <w:p w14:paraId="12EC2254" w14:textId="77777777" w:rsidR="00E53670" w:rsidRDefault="00E53670" w:rsidP="00E848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9BADD" w14:textId="77777777" w:rsidR="00E53670" w:rsidRDefault="00E53670" w:rsidP="00211585">
    <w:pPr>
      <w:pStyle w:val="Header"/>
      <w:ind w:left="-1620"/>
    </w:pPr>
    <w:r w:rsidRPr="00DA76F8">
      <w:rPr>
        <w:rFonts w:ascii="Tahoma" w:hAnsi="Tahoma" w:cs="Helvetica"/>
        <w:noProof/>
      </w:rPr>
      <w:drawing>
        <wp:inline distT="0" distB="0" distL="0" distR="0" wp14:anchorId="76187E81" wp14:editId="346BF835">
          <wp:extent cx="7535473" cy="83940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7539613" cy="839867"/>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01EF6" w14:textId="77777777" w:rsidR="00E53670" w:rsidRDefault="00E5367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A4A67"/>
    <w:multiLevelType w:val="hybridMultilevel"/>
    <w:tmpl w:val="0D002316"/>
    <w:lvl w:ilvl="0" w:tplc="4F025072">
      <w:start w:val="1"/>
      <w:numFmt w:val="bullet"/>
      <w:lvlText w:val="•"/>
      <w:lvlJc w:val="left"/>
      <w:pPr>
        <w:tabs>
          <w:tab w:val="num" w:pos="720"/>
        </w:tabs>
        <w:ind w:left="720" w:hanging="360"/>
      </w:pPr>
      <w:rPr>
        <w:rFonts w:ascii="Times" w:hAnsi="Times" w:hint="default"/>
      </w:rPr>
    </w:lvl>
    <w:lvl w:ilvl="1" w:tplc="B94624F4" w:tentative="1">
      <w:start w:val="1"/>
      <w:numFmt w:val="bullet"/>
      <w:lvlText w:val="•"/>
      <w:lvlJc w:val="left"/>
      <w:pPr>
        <w:tabs>
          <w:tab w:val="num" w:pos="1440"/>
        </w:tabs>
        <w:ind w:left="1440" w:hanging="360"/>
      </w:pPr>
      <w:rPr>
        <w:rFonts w:ascii="Times" w:hAnsi="Times" w:hint="default"/>
      </w:rPr>
    </w:lvl>
    <w:lvl w:ilvl="2" w:tplc="244CDC88" w:tentative="1">
      <w:start w:val="1"/>
      <w:numFmt w:val="bullet"/>
      <w:lvlText w:val="•"/>
      <w:lvlJc w:val="left"/>
      <w:pPr>
        <w:tabs>
          <w:tab w:val="num" w:pos="2160"/>
        </w:tabs>
        <w:ind w:left="2160" w:hanging="360"/>
      </w:pPr>
      <w:rPr>
        <w:rFonts w:ascii="Times" w:hAnsi="Times" w:hint="default"/>
      </w:rPr>
    </w:lvl>
    <w:lvl w:ilvl="3" w:tplc="F1DE7A14" w:tentative="1">
      <w:start w:val="1"/>
      <w:numFmt w:val="bullet"/>
      <w:lvlText w:val="•"/>
      <w:lvlJc w:val="left"/>
      <w:pPr>
        <w:tabs>
          <w:tab w:val="num" w:pos="2880"/>
        </w:tabs>
        <w:ind w:left="2880" w:hanging="360"/>
      </w:pPr>
      <w:rPr>
        <w:rFonts w:ascii="Times" w:hAnsi="Times" w:hint="default"/>
      </w:rPr>
    </w:lvl>
    <w:lvl w:ilvl="4" w:tplc="AE30127A" w:tentative="1">
      <w:start w:val="1"/>
      <w:numFmt w:val="bullet"/>
      <w:lvlText w:val="•"/>
      <w:lvlJc w:val="left"/>
      <w:pPr>
        <w:tabs>
          <w:tab w:val="num" w:pos="3600"/>
        </w:tabs>
        <w:ind w:left="3600" w:hanging="360"/>
      </w:pPr>
      <w:rPr>
        <w:rFonts w:ascii="Times" w:hAnsi="Times" w:hint="default"/>
      </w:rPr>
    </w:lvl>
    <w:lvl w:ilvl="5" w:tplc="560470DA" w:tentative="1">
      <w:start w:val="1"/>
      <w:numFmt w:val="bullet"/>
      <w:lvlText w:val="•"/>
      <w:lvlJc w:val="left"/>
      <w:pPr>
        <w:tabs>
          <w:tab w:val="num" w:pos="4320"/>
        </w:tabs>
        <w:ind w:left="4320" w:hanging="360"/>
      </w:pPr>
      <w:rPr>
        <w:rFonts w:ascii="Times" w:hAnsi="Times" w:hint="default"/>
      </w:rPr>
    </w:lvl>
    <w:lvl w:ilvl="6" w:tplc="E15AD27C" w:tentative="1">
      <w:start w:val="1"/>
      <w:numFmt w:val="bullet"/>
      <w:lvlText w:val="•"/>
      <w:lvlJc w:val="left"/>
      <w:pPr>
        <w:tabs>
          <w:tab w:val="num" w:pos="5040"/>
        </w:tabs>
        <w:ind w:left="5040" w:hanging="360"/>
      </w:pPr>
      <w:rPr>
        <w:rFonts w:ascii="Times" w:hAnsi="Times" w:hint="default"/>
      </w:rPr>
    </w:lvl>
    <w:lvl w:ilvl="7" w:tplc="6AFA57F4" w:tentative="1">
      <w:start w:val="1"/>
      <w:numFmt w:val="bullet"/>
      <w:lvlText w:val="•"/>
      <w:lvlJc w:val="left"/>
      <w:pPr>
        <w:tabs>
          <w:tab w:val="num" w:pos="5760"/>
        </w:tabs>
        <w:ind w:left="5760" w:hanging="360"/>
      </w:pPr>
      <w:rPr>
        <w:rFonts w:ascii="Times" w:hAnsi="Times" w:hint="default"/>
      </w:rPr>
    </w:lvl>
    <w:lvl w:ilvl="8" w:tplc="80D4D05A" w:tentative="1">
      <w:start w:val="1"/>
      <w:numFmt w:val="bullet"/>
      <w:lvlText w:val="•"/>
      <w:lvlJc w:val="left"/>
      <w:pPr>
        <w:tabs>
          <w:tab w:val="num" w:pos="6480"/>
        </w:tabs>
        <w:ind w:left="6480" w:hanging="360"/>
      </w:pPr>
      <w:rPr>
        <w:rFonts w:ascii="Times" w:hAnsi="Times" w:hint="default"/>
      </w:rPr>
    </w:lvl>
  </w:abstractNum>
  <w:abstractNum w:abstractNumId="1">
    <w:nsid w:val="297E034E"/>
    <w:multiLevelType w:val="hybridMultilevel"/>
    <w:tmpl w:val="ED86D244"/>
    <w:lvl w:ilvl="0" w:tplc="0DB2C8D0">
      <w:start w:val="1"/>
      <w:numFmt w:val="bullet"/>
      <w:lvlText w:val="•"/>
      <w:lvlJc w:val="left"/>
      <w:pPr>
        <w:tabs>
          <w:tab w:val="num" w:pos="720"/>
        </w:tabs>
        <w:ind w:left="720" w:hanging="360"/>
      </w:pPr>
      <w:rPr>
        <w:rFonts w:ascii="Times" w:hAnsi="Times" w:hint="default"/>
      </w:rPr>
    </w:lvl>
    <w:lvl w:ilvl="1" w:tplc="9112FD6A" w:tentative="1">
      <w:start w:val="1"/>
      <w:numFmt w:val="bullet"/>
      <w:lvlText w:val="•"/>
      <w:lvlJc w:val="left"/>
      <w:pPr>
        <w:tabs>
          <w:tab w:val="num" w:pos="1440"/>
        </w:tabs>
        <w:ind w:left="1440" w:hanging="360"/>
      </w:pPr>
      <w:rPr>
        <w:rFonts w:ascii="Times" w:hAnsi="Times" w:hint="default"/>
      </w:rPr>
    </w:lvl>
    <w:lvl w:ilvl="2" w:tplc="67742D84" w:tentative="1">
      <w:start w:val="1"/>
      <w:numFmt w:val="bullet"/>
      <w:lvlText w:val="•"/>
      <w:lvlJc w:val="left"/>
      <w:pPr>
        <w:tabs>
          <w:tab w:val="num" w:pos="2160"/>
        </w:tabs>
        <w:ind w:left="2160" w:hanging="360"/>
      </w:pPr>
      <w:rPr>
        <w:rFonts w:ascii="Times" w:hAnsi="Times" w:hint="default"/>
      </w:rPr>
    </w:lvl>
    <w:lvl w:ilvl="3" w:tplc="70EC8A6E" w:tentative="1">
      <w:start w:val="1"/>
      <w:numFmt w:val="bullet"/>
      <w:lvlText w:val="•"/>
      <w:lvlJc w:val="left"/>
      <w:pPr>
        <w:tabs>
          <w:tab w:val="num" w:pos="2880"/>
        </w:tabs>
        <w:ind w:left="2880" w:hanging="360"/>
      </w:pPr>
      <w:rPr>
        <w:rFonts w:ascii="Times" w:hAnsi="Times" w:hint="default"/>
      </w:rPr>
    </w:lvl>
    <w:lvl w:ilvl="4" w:tplc="2AB25084" w:tentative="1">
      <w:start w:val="1"/>
      <w:numFmt w:val="bullet"/>
      <w:lvlText w:val="•"/>
      <w:lvlJc w:val="left"/>
      <w:pPr>
        <w:tabs>
          <w:tab w:val="num" w:pos="3600"/>
        </w:tabs>
        <w:ind w:left="3600" w:hanging="360"/>
      </w:pPr>
      <w:rPr>
        <w:rFonts w:ascii="Times" w:hAnsi="Times" w:hint="default"/>
      </w:rPr>
    </w:lvl>
    <w:lvl w:ilvl="5" w:tplc="431CECF4" w:tentative="1">
      <w:start w:val="1"/>
      <w:numFmt w:val="bullet"/>
      <w:lvlText w:val="•"/>
      <w:lvlJc w:val="left"/>
      <w:pPr>
        <w:tabs>
          <w:tab w:val="num" w:pos="4320"/>
        </w:tabs>
        <w:ind w:left="4320" w:hanging="360"/>
      </w:pPr>
      <w:rPr>
        <w:rFonts w:ascii="Times" w:hAnsi="Times" w:hint="default"/>
      </w:rPr>
    </w:lvl>
    <w:lvl w:ilvl="6" w:tplc="0728D200" w:tentative="1">
      <w:start w:val="1"/>
      <w:numFmt w:val="bullet"/>
      <w:lvlText w:val="•"/>
      <w:lvlJc w:val="left"/>
      <w:pPr>
        <w:tabs>
          <w:tab w:val="num" w:pos="5040"/>
        </w:tabs>
        <w:ind w:left="5040" w:hanging="360"/>
      </w:pPr>
      <w:rPr>
        <w:rFonts w:ascii="Times" w:hAnsi="Times" w:hint="default"/>
      </w:rPr>
    </w:lvl>
    <w:lvl w:ilvl="7" w:tplc="EDD81388" w:tentative="1">
      <w:start w:val="1"/>
      <w:numFmt w:val="bullet"/>
      <w:lvlText w:val="•"/>
      <w:lvlJc w:val="left"/>
      <w:pPr>
        <w:tabs>
          <w:tab w:val="num" w:pos="5760"/>
        </w:tabs>
        <w:ind w:left="5760" w:hanging="360"/>
      </w:pPr>
      <w:rPr>
        <w:rFonts w:ascii="Times" w:hAnsi="Times" w:hint="default"/>
      </w:rPr>
    </w:lvl>
    <w:lvl w:ilvl="8" w:tplc="C2A0ECA6" w:tentative="1">
      <w:start w:val="1"/>
      <w:numFmt w:val="bullet"/>
      <w:lvlText w:val="•"/>
      <w:lvlJc w:val="left"/>
      <w:pPr>
        <w:tabs>
          <w:tab w:val="num" w:pos="6480"/>
        </w:tabs>
        <w:ind w:left="6480" w:hanging="360"/>
      </w:pPr>
      <w:rPr>
        <w:rFonts w:ascii="Times" w:hAnsi="Times" w:hint="default"/>
      </w:rPr>
    </w:lvl>
  </w:abstractNum>
  <w:abstractNum w:abstractNumId="2">
    <w:nsid w:val="32EE2216"/>
    <w:multiLevelType w:val="hybridMultilevel"/>
    <w:tmpl w:val="BC5482F4"/>
    <w:lvl w:ilvl="0" w:tplc="6950A8C6">
      <w:start w:val="1"/>
      <w:numFmt w:val="bullet"/>
      <w:lvlText w:val="•"/>
      <w:lvlJc w:val="left"/>
      <w:pPr>
        <w:tabs>
          <w:tab w:val="num" w:pos="720"/>
        </w:tabs>
        <w:ind w:left="720" w:hanging="360"/>
      </w:pPr>
      <w:rPr>
        <w:rFonts w:ascii="Times" w:hAnsi="Times" w:hint="default"/>
      </w:rPr>
    </w:lvl>
    <w:lvl w:ilvl="1" w:tplc="5B5AE7B0" w:tentative="1">
      <w:start w:val="1"/>
      <w:numFmt w:val="bullet"/>
      <w:lvlText w:val="•"/>
      <w:lvlJc w:val="left"/>
      <w:pPr>
        <w:tabs>
          <w:tab w:val="num" w:pos="1440"/>
        </w:tabs>
        <w:ind w:left="1440" w:hanging="360"/>
      </w:pPr>
      <w:rPr>
        <w:rFonts w:ascii="Times" w:hAnsi="Times" w:hint="default"/>
      </w:rPr>
    </w:lvl>
    <w:lvl w:ilvl="2" w:tplc="D360C11C" w:tentative="1">
      <w:start w:val="1"/>
      <w:numFmt w:val="bullet"/>
      <w:lvlText w:val="•"/>
      <w:lvlJc w:val="left"/>
      <w:pPr>
        <w:tabs>
          <w:tab w:val="num" w:pos="2160"/>
        </w:tabs>
        <w:ind w:left="2160" w:hanging="360"/>
      </w:pPr>
      <w:rPr>
        <w:rFonts w:ascii="Times" w:hAnsi="Times" w:hint="default"/>
      </w:rPr>
    </w:lvl>
    <w:lvl w:ilvl="3" w:tplc="D744E4E6" w:tentative="1">
      <w:start w:val="1"/>
      <w:numFmt w:val="bullet"/>
      <w:lvlText w:val="•"/>
      <w:lvlJc w:val="left"/>
      <w:pPr>
        <w:tabs>
          <w:tab w:val="num" w:pos="2880"/>
        </w:tabs>
        <w:ind w:left="2880" w:hanging="360"/>
      </w:pPr>
      <w:rPr>
        <w:rFonts w:ascii="Times" w:hAnsi="Times" w:hint="default"/>
      </w:rPr>
    </w:lvl>
    <w:lvl w:ilvl="4" w:tplc="DCC630E6" w:tentative="1">
      <w:start w:val="1"/>
      <w:numFmt w:val="bullet"/>
      <w:lvlText w:val="•"/>
      <w:lvlJc w:val="left"/>
      <w:pPr>
        <w:tabs>
          <w:tab w:val="num" w:pos="3600"/>
        </w:tabs>
        <w:ind w:left="3600" w:hanging="360"/>
      </w:pPr>
      <w:rPr>
        <w:rFonts w:ascii="Times" w:hAnsi="Times" w:hint="default"/>
      </w:rPr>
    </w:lvl>
    <w:lvl w:ilvl="5" w:tplc="5F4C62F6" w:tentative="1">
      <w:start w:val="1"/>
      <w:numFmt w:val="bullet"/>
      <w:lvlText w:val="•"/>
      <w:lvlJc w:val="left"/>
      <w:pPr>
        <w:tabs>
          <w:tab w:val="num" w:pos="4320"/>
        </w:tabs>
        <w:ind w:left="4320" w:hanging="360"/>
      </w:pPr>
      <w:rPr>
        <w:rFonts w:ascii="Times" w:hAnsi="Times" w:hint="default"/>
      </w:rPr>
    </w:lvl>
    <w:lvl w:ilvl="6" w:tplc="F7DE8F10" w:tentative="1">
      <w:start w:val="1"/>
      <w:numFmt w:val="bullet"/>
      <w:lvlText w:val="•"/>
      <w:lvlJc w:val="left"/>
      <w:pPr>
        <w:tabs>
          <w:tab w:val="num" w:pos="5040"/>
        </w:tabs>
        <w:ind w:left="5040" w:hanging="360"/>
      </w:pPr>
      <w:rPr>
        <w:rFonts w:ascii="Times" w:hAnsi="Times" w:hint="default"/>
      </w:rPr>
    </w:lvl>
    <w:lvl w:ilvl="7" w:tplc="FE2A4680" w:tentative="1">
      <w:start w:val="1"/>
      <w:numFmt w:val="bullet"/>
      <w:lvlText w:val="•"/>
      <w:lvlJc w:val="left"/>
      <w:pPr>
        <w:tabs>
          <w:tab w:val="num" w:pos="5760"/>
        </w:tabs>
        <w:ind w:left="5760" w:hanging="360"/>
      </w:pPr>
      <w:rPr>
        <w:rFonts w:ascii="Times" w:hAnsi="Times" w:hint="default"/>
      </w:rPr>
    </w:lvl>
    <w:lvl w:ilvl="8" w:tplc="FF0C1028" w:tentative="1">
      <w:start w:val="1"/>
      <w:numFmt w:val="bullet"/>
      <w:lvlText w:val="•"/>
      <w:lvlJc w:val="left"/>
      <w:pPr>
        <w:tabs>
          <w:tab w:val="num" w:pos="6480"/>
        </w:tabs>
        <w:ind w:left="6480" w:hanging="360"/>
      </w:pPr>
      <w:rPr>
        <w:rFonts w:ascii="Times" w:hAnsi="Times" w:hint="default"/>
      </w:rPr>
    </w:lvl>
  </w:abstractNum>
  <w:abstractNum w:abstractNumId="3">
    <w:nsid w:val="55D3535C"/>
    <w:multiLevelType w:val="hybridMultilevel"/>
    <w:tmpl w:val="7846859C"/>
    <w:lvl w:ilvl="0" w:tplc="33141242">
      <w:start w:val="1"/>
      <w:numFmt w:val="bullet"/>
      <w:lvlText w:val="•"/>
      <w:lvlJc w:val="left"/>
      <w:pPr>
        <w:tabs>
          <w:tab w:val="num" w:pos="720"/>
        </w:tabs>
        <w:ind w:left="720" w:hanging="360"/>
      </w:pPr>
      <w:rPr>
        <w:rFonts w:ascii="Times" w:hAnsi="Times" w:hint="default"/>
      </w:rPr>
    </w:lvl>
    <w:lvl w:ilvl="1" w:tplc="D8C24D5E" w:tentative="1">
      <w:start w:val="1"/>
      <w:numFmt w:val="bullet"/>
      <w:lvlText w:val="•"/>
      <w:lvlJc w:val="left"/>
      <w:pPr>
        <w:tabs>
          <w:tab w:val="num" w:pos="1440"/>
        </w:tabs>
        <w:ind w:left="1440" w:hanging="360"/>
      </w:pPr>
      <w:rPr>
        <w:rFonts w:ascii="Times" w:hAnsi="Times" w:hint="default"/>
      </w:rPr>
    </w:lvl>
    <w:lvl w:ilvl="2" w:tplc="79BEF26C" w:tentative="1">
      <w:start w:val="1"/>
      <w:numFmt w:val="bullet"/>
      <w:lvlText w:val="•"/>
      <w:lvlJc w:val="left"/>
      <w:pPr>
        <w:tabs>
          <w:tab w:val="num" w:pos="2160"/>
        </w:tabs>
        <w:ind w:left="2160" w:hanging="360"/>
      </w:pPr>
      <w:rPr>
        <w:rFonts w:ascii="Times" w:hAnsi="Times" w:hint="default"/>
      </w:rPr>
    </w:lvl>
    <w:lvl w:ilvl="3" w:tplc="A6B4F808" w:tentative="1">
      <w:start w:val="1"/>
      <w:numFmt w:val="bullet"/>
      <w:lvlText w:val="•"/>
      <w:lvlJc w:val="left"/>
      <w:pPr>
        <w:tabs>
          <w:tab w:val="num" w:pos="2880"/>
        </w:tabs>
        <w:ind w:left="2880" w:hanging="360"/>
      </w:pPr>
      <w:rPr>
        <w:rFonts w:ascii="Times" w:hAnsi="Times" w:hint="default"/>
      </w:rPr>
    </w:lvl>
    <w:lvl w:ilvl="4" w:tplc="D1A06EC0" w:tentative="1">
      <w:start w:val="1"/>
      <w:numFmt w:val="bullet"/>
      <w:lvlText w:val="•"/>
      <w:lvlJc w:val="left"/>
      <w:pPr>
        <w:tabs>
          <w:tab w:val="num" w:pos="3600"/>
        </w:tabs>
        <w:ind w:left="3600" w:hanging="360"/>
      </w:pPr>
      <w:rPr>
        <w:rFonts w:ascii="Times" w:hAnsi="Times" w:hint="default"/>
      </w:rPr>
    </w:lvl>
    <w:lvl w:ilvl="5" w:tplc="5A18A7B0" w:tentative="1">
      <w:start w:val="1"/>
      <w:numFmt w:val="bullet"/>
      <w:lvlText w:val="•"/>
      <w:lvlJc w:val="left"/>
      <w:pPr>
        <w:tabs>
          <w:tab w:val="num" w:pos="4320"/>
        </w:tabs>
        <w:ind w:left="4320" w:hanging="360"/>
      </w:pPr>
      <w:rPr>
        <w:rFonts w:ascii="Times" w:hAnsi="Times" w:hint="default"/>
      </w:rPr>
    </w:lvl>
    <w:lvl w:ilvl="6" w:tplc="AD0C3058" w:tentative="1">
      <w:start w:val="1"/>
      <w:numFmt w:val="bullet"/>
      <w:lvlText w:val="•"/>
      <w:lvlJc w:val="left"/>
      <w:pPr>
        <w:tabs>
          <w:tab w:val="num" w:pos="5040"/>
        </w:tabs>
        <w:ind w:left="5040" w:hanging="360"/>
      </w:pPr>
      <w:rPr>
        <w:rFonts w:ascii="Times" w:hAnsi="Times" w:hint="default"/>
      </w:rPr>
    </w:lvl>
    <w:lvl w:ilvl="7" w:tplc="E4E028AE" w:tentative="1">
      <w:start w:val="1"/>
      <w:numFmt w:val="bullet"/>
      <w:lvlText w:val="•"/>
      <w:lvlJc w:val="left"/>
      <w:pPr>
        <w:tabs>
          <w:tab w:val="num" w:pos="5760"/>
        </w:tabs>
        <w:ind w:left="5760" w:hanging="360"/>
      </w:pPr>
      <w:rPr>
        <w:rFonts w:ascii="Times" w:hAnsi="Times" w:hint="default"/>
      </w:rPr>
    </w:lvl>
    <w:lvl w:ilvl="8" w:tplc="0EB48624" w:tentative="1">
      <w:start w:val="1"/>
      <w:numFmt w:val="bullet"/>
      <w:lvlText w:val="•"/>
      <w:lvlJc w:val="left"/>
      <w:pPr>
        <w:tabs>
          <w:tab w:val="num" w:pos="6480"/>
        </w:tabs>
        <w:ind w:left="6480" w:hanging="360"/>
      </w:pPr>
      <w:rPr>
        <w:rFonts w:ascii="Times" w:hAnsi="Times" w:hint="default"/>
      </w:rPr>
    </w:lvl>
  </w:abstractNum>
  <w:abstractNum w:abstractNumId="4">
    <w:nsid w:val="565A0E09"/>
    <w:multiLevelType w:val="hybridMultilevel"/>
    <w:tmpl w:val="3CC82A1E"/>
    <w:lvl w:ilvl="0" w:tplc="1E02B5AC">
      <w:start w:val="1"/>
      <w:numFmt w:val="bullet"/>
      <w:lvlText w:val="•"/>
      <w:lvlJc w:val="left"/>
      <w:pPr>
        <w:tabs>
          <w:tab w:val="num" w:pos="720"/>
        </w:tabs>
        <w:ind w:left="720" w:hanging="360"/>
      </w:pPr>
      <w:rPr>
        <w:rFonts w:ascii="Times" w:hAnsi="Times" w:hint="default"/>
      </w:rPr>
    </w:lvl>
    <w:lvl w:ilvl="1" w:tplc="FFE8FBD0" w:tentative="1">
      <w:start w:val="1"/>
      <w:numFmt w:val="bullet"/>
      <w:lvlText w:val="•"/>
      <w:lvlJc w:val="left"/>
      <w:pPr>
        <w:tabs>
          <w:tab w:val="num" w:pos="1440"/>
        </w:tabs>
        <w:ind w:left="1440" w:hanging="360"/>
      </w:pPr>
      <w:rPr>
        <w:rFonts w:ascii="Times" w:hAnsi="Times" w:hint="default"/>
      </w:rPr>
    </w:lvl>
    <w:lvl w:ilvl="2" w:tplc="E8104700" w:tentative="1">
      <w:start w:val="1"/>
      <w:numFmt w:val="bullet"/>
      <w:lvlText w:val="•"/>
      <w:lvlJc w:val="left"/>
      <w:pPr>
        <w:tabs>
          <w:tab w:val="num" w:pos="2160"/>
        </w:tabs>
        <w:ind w:left="2160" w:hanging="360"/>
      </w:pPr>
      <w:rPr>
        <w:rFonts w:ascii="Times" w:hAnsi="Times" w:hint="default"/>
      </w:rPr>
    </w:lvl>
    <w:lvl w:ilvl="3" w:tplc="48068EA0" w:tentative="1">
      <w:start w:val="1"/>
      <w:numFmt w:val="bullet"/>
      <w:lvlText w:val="•"/>
      <w:lvlJc w:val="left"/>
      <w:pPr>
        <w:tabs>
          <w:tab w:val="num" w:pos="2880"/>
        </w:tabs>
        <w:ind w:left="2880" w:hanging="360"/>
      </w:pPr>
      <w:rPr>
        <w:rFonts w:ascii="Times" w:hAnsi="Times" w:hint="default"/>
      </w:rPr>
    </w:lvl>
    <w:lvl w:ilvl="4" w:tplc="F4A063E2" w:tentative="1">
      <w:start w:val="1"/>
      <w:numFmt w:val="bullet"/>
      <w:lvlText w:val="•"/>
      <w:lvlJc w:val="left"/>
      <w:pPr>
        <w:tabs>
          <w:tab w:val="num" w:pos="3600"/>
        </w:tabs>
        <w:ind w:left="3600" w:hanging="360"/>
      </w:pPr>
      <w:rPr>
        <w:rFonts w:ascii="Times" w:hAnsi="Times" w:hint="default"/>
      </w:rPr>
    </w:lvl>
    <w:lvl w:ilvl="5" w:tplc="4086AC4E" w:tentative="1">
      <w:start w:val="1"/>
      <w:numFmt w:val="bullet"/>
      <w:lvlText w:val="•"/>
      <w:lvlJc w:val="left"/>
      <w:pPr>
        <w:tabs>
          <w:tab w:val="num" w:pos="4320"/>
        </w:tabs>
        <w:ind w:left="4320" w:hanging="360"/>
      </w:pPr>
      <w:rPr>
        <w:rFonts w:ascii="Times" w:hAnsi="Times" w:hint="default"/>
      </w:rPr>
    </w:lvl>
    <w:lvl w:ilvl="6" w:tplc="D0F4A3E6" w:tentative="1">
      <w:start w:val="1"/>
      <w:numFmt w:val="bullet"/>
      <w:lvlText w:val="•"/>
      <w:lvlJc w:val="left"/>
      <w:pPr>
        <w:tabs>
          <w:tab w:val="num" w:pos="5040"/>
        </w:tabs>
        <w:ind w:left="5040" w:hanging="360"/>
      </w:pPr>
      <w:rPr>
        <w:rFonts w:ascii="Times" w:hAnsi="Times" w:hint="default"/>
      </w:rPr>
    </w:lvl>
    <w:lvl w:ilvl="7" w:tplc="408463C6" w:tentative="1">
      <w:start w:val="1"/>
      <w:numFmt w:val="bullet"/>
      <w:lvlText w:val="•"/>
      <w:lvlJc w:val="left"/>
      <w:pPr>
        <w:tabs>
          <w:tab w:val="num" w:pos="5760"/>
        </w:tabs>
        <w:ind w:left="5760" w:hanging="360"/>
      </w:pPr>
      <w:rPr>
        <w:rFonts w:ascii="Times" w:hAnsi="Times" w:hint="default"/>
      </w:rPr>
    </w:lvl>
    <w:lvl w:ilvl="8" w:tplc="004479F8"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86"/>
    <w:rsid w:val="0004710B"/>
    <w:rsid w:val="0008609D"/>
    <w:rsid w:val="00120DD9"/>
    <w:rsid w:val="00142966"/>
    <w:rsid w:val="00211585"/>
    <w:rsid w:val="003E6586"/>
    <w:rsid w:val="003F2BE2"/>
    <w:rsid w:val="00426EF2"/>
    <w:rsid w:val="00434950"/>
    <w:rsid w:val="00491C2F"/>
    <w:rsid w:val="004B5A43"/>
    <w:rsid w:val="00581825"/>
    <w:rsid w:val="005B646C"/>
    <w:rsid w:val="006348AC"/>
    <w:rsid w:val="007D1429"/>
    <w:rsid w:val="007D3EA6"/>
    <w:rsid w:val="007D437E"/>
    <w:rsid w:val="00812D64"/>
    <w:rsid w:val="00824B26"/>
    <w:rsid w:val="00876609"/>
    <w:rsid w:val="008A1F0B"/>
    <w:rsid w:val="008E098C"/>
    <w:rsid w:val="00A71C19"/>
    <w:rsid w:val="00A95A9E"/>
    <w:rsid w:val="00AF5853"/>
    <w:rsid w:val="00B42680"/>
    <w:rsid w:val="00C435FC"/>
    <w:rsid w:val="00C572C7"/>
    <w:rsid w:val="00D12E3E"/>
    <w:rsid w:val="00D500A4"/>
    <w:rsid w:val="00DE3515"/>
    <w:rsid w:val="00E53670"/>
    <w:rsid w:val="00E8301F"/>
    <w:rsid w:val="00E848DB"/>
    <w:rsid w:val="00FB7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4404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5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586"/>
    <w:rPr>
      <w:rFonts w:ascii="Lucida Grande" w:hAnsi="Lucida Grande" w:cs="Lucida Grande"/>
      <w:sz w:val="18"/>
      <w:szCs w:val="18"/>
    </w:rPr>
  </w:style>
  <w:style w:type="paragraph" w:styleId="Header">
    <w:name w:val="header"/>
    <w:basedOn w:val="Normal"/>
    <w:link w:val="HeaderChar"/>
    <w:uiPriority w:val="99"/>
    <w:unhideWhenUsed/>
    <w:rsid w:val="00E848DB"/>
    <w:pPr>
      <w:tabs>
        <w:tab w:val="center" w:pos="4320"/>
        <w:tab w:val="right" w:pos="8640"/>
      </w:tabs>
    </w:pPr>
  </w:style>
  <w:style w:type="character" w:customStyle="1" w:styleId="HeaderChar">
    <w:name w:val="Header Char"/>
    <w:basedOn w:val="DefaultParagraphFont"/>
    <w:link w:val="Header"/>
    <w:uiPriority w:val="99"/>
    <w:rsid w:val="00E848DB"/>
  </w:style>
  <w:style w:type="paragraph" w:styleId="Footer">
    <w:name w:val="footer"/>
    <w:basedOn w:val="Normal"/>
    <w:link w:val="FooterChar"/>
    <w:uiPriority w:val="99"/>
    <w:unhideWhenUsed/>
    <w:rsid w:val="00E848DB"/>
    <w:pPr>
      <w:tabs>
        <w:tab w:val="center" w:pos="4320"/>
        <w:tab w:val="right" w:pos="8640"/>
      </w:tabs>
    </w:pPr>
  </w:style>
  <w:style w:type="character" w:customStyle="1" w:styleId="FooterChar">
    <w:name w:val="Footer Char"/>
    <w:basedOn w:val="DefaultParagraphFont"/>
    <w:link w:val="Footer"/>
    <w:uiPriority w:val="99"/>
    <w:rsid w:val="00E848DB"/>
  </w:style>
  <w:style w:type="paragraph" w:styleId="PlainText">
    <w:name w:val="Plain Text"/>
    <w:basedOn w:val="Normal"/>
    <w:link w:val="PlainTextChar"/>
    <w:uiPriority w:val="99"/>
    <w:unhideWhenUsed/>
    <w:rsid w:val="00581825"/>
    <w:rPr>
      <w:rFonts w:ascii="Courier" w:eastAsia="Cambria" w:hAnsi="Courier" w:cs="Times New Roman"/>
      <w:sz w:val="21"/>
      <w:szCs w:val="21"/>
    </w:rPr>
  </w:style>
  <w:style w:type="character" w:customStyle="1" w:styleId="PlainTextChar">
    <w:name w:val="Plain Text Char"/>
    <w:basedOn w:val="DefaultParagraphFont"/>
    <w:link w:val="PlainText"/>
    <w:uiPriority w:val="99"/>
    <w:rsid w:val="00581825"/>
    <w:rPr>
      <w:rFonts w:ascii="Courier" w:eastAsia="Cambria" w:hAnsi="Courier" w:cs="Times New Roman"/>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5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586"/>
    <w:rPr>
      <w:rFonts w:ascii="Lucida Grande" w:hAnsi="Lucida Grande" w:cs="Lucida Grande"/>
      <w:sz w:val="18"/>
      <w:szCs w:val="18"/>
    </w:rPr>
  </w:style>
  <w:style w:type="paragraph" w:styleId="Header">
    <w:name w:val="header"/>
    <w:basedOn w:val="Normal"/>
    <w:link w:val="HeaderChar"/>
    <w:uiPriority w:val="99"/>
    <w:unhideWhenUsed/>
    <w:rsid w:val="00E848DB"/>
    <w:pPr>
      <w:tabs>
        <w:tab w:val="center" w:pos="4320"/>
        <w:tab w:val="right" w:pos="8640"/>
      </w:tabs>
    </w:pPr>
  </w:style>
  <w:style w:type="character" w:customStyle="1" w:styleId="HeaderChar">
    <w:name w:val="Header Char"/>
    <w:basedOn w:val="DefaultParagraphFont"/>
    <w:link w:val="Header"/>
    <w:uiPriority w:val="99"/>
    <w:rsid w:val="00E848DB"/>
  </w:style>
  <w:style w:type="paragraph" w:styleId="Footer">
    <w:name w:val="footer"/>
    <w:basedOn w:val="Normal"/>
    <w:link w:val="FooterChar"/>
    <w:uiPriority w:val="99"/>
    <w:unhideWhenUsed/>
    <w:rsid w:val="00E848DB"/>
    <w:pPr>
      <w:tabs>
        <w:tab w:val="center" w:pos="4320"/>
        <w:tab w:val="right" w:pos="8640"/>
      </w:tabs>
    </w:pPr>
  </w:style>
  <w:style w:type="character" w:customStyle="1" w:styleId="FooterChar">
    <w:name w:val="Footer Char"/>
    <w:basedOn w:val="DefaultParagraphFont"/>
    <w:link w:val="Footer"/>
    <w:uiPriority w:val="99"/>
    <w:rsid w:val="00E848DB"/>
  </w:style>
  <w:style w:type="paragraph" w:styleId="PlainText">
    <w:name w:val="Plain Text"/>
    <w:basedOn w:val="Normal"/>
    <w:link w:val="PlainTextChar"/>
    <w:uiPriority w:val="99"/>
    <w:unhideWhenUsed/>
    <w:rsid w:val="00581825"/>
    <w:rPr>
      <w:rFonts w:ascii="Courier" w:eastAsia="Cambria" w:hAnsi="Courier" w:cs="Times New Roman"/>
      <w:sz w:val="21"/>
      <w:szCs w:val="21"/>
    </w:rPr>
  </w:style>
  <w:style w:type="character" w:customStyle="1" w:styleId="PlainTextChar">
    <w:name w:val="Plain Text Char"/>
    <w:basedOn w:val="DefaultParagraphFont"/>
    <w:link w:val="PlainText"/>
    <w:uiPriority w:val="99"/>
    <w:rsid w:val="00581825"/>
    <w:rPr>
      <w:rFonts w:ascii="Courier" w:eastAsia="Cambria" w:hAnsi="Courier"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7197">
      <w:bodyDiv w:val="1"/>
      <w:marLeft w:val="0"/>
      <w:marRight w:val="0"/>
      <w:marTop w:val="0"/>
      <w:marBottom w:val="0"/>
      <w:divBdr>
        <w:top w:val="none" w:sz="0" w:space="0" w:color="auto"/>
        <w:left w:val="none" w:sz="0" w:space="0" w:color="auto"/>
        <w:bottom w:val="none" w:sz="0" w:space="0" w:color="auto"/>
        <w:right w:val="none" w:sz="0" w:space="0" w:color="auto"/>
      </w:divBdr>
      <w:divsChild>
        <w:div w:id="213587192">
          <w:marLeft w:val="547"/>
          <w:marRight w:val="0"/>
          <w:marTop w:val="0"/>
          <w:marBottom w:val="0"/>
          <w:divBdr>
            <w:top w:val="none" w:sz="0" w:space="0" w:color="auto"/>
            <w:left w:val="none" w:sz="0" w:space="0" w:color="auto"/>
            <w:bottom w:val="none" w:sz="0" w:space="0" w:color="auto"/>
            <w:right w:val="none" w:sz="0" w:space="0" w:color="auto"/>
          </w:divBdr>
        </w:div>
      </w:divsChild>
    </w:div>
    <w:div w:id="450562201">
      <w:bodyDiv w:val="1"/>
      <w:marLeft w:val="0"/>
      <w:marRight w:val="0"/>
      <w:marTop w:val="0"/>
      <w:marBottom w:val="0"/>
      <w:divBdr>
        <w:top w:val="none" w:sz="0" w:space="0" w:color="auto"/>
        <w:left w:val="none" w:sz="0" w:space="0" w:color="auto"/>
        <w:bottom w:val="none" w:sz="0" w:space="0" w:color="auto"/>
        <w:right w:val="none" w:sz="0" w:space="0" w:color="auto"/>
      </w:divBdr>
      <w:divsChild>
        <w:div w:id="2084642805">
          <w:marLeft w:val="547"/>
          <w:marRight w:val="0"/>
          <w:marTop w:val="0"/>
          <w:marBottom w:val="0"/>
          <w:divBdr>
            <w:top w:val="none" w:sz="0" w:space="0" w:color="auto"/>
            <w:left w:val="none" w:sz="0" w:space="0" w:color="auto"/>
            <w:bottom w:val="none" w:sz="0" w:space="0" w:color="auto"/>
            <w:right w:val="none" w:sz="0" w:space="0" w:color="auto"/>
          </w:divBdr>
        </w:div>
      </w:divsChild>
    </w:div>
    <w:div w:id="650792481">
      <w:bodyDiv w:val="1"/>
      <w:marLeft w:val="0"/>
      <w:marRight w:val="0"/>
      <w:marTop w:val="0"/>
      <w:marBottom w:val="0"/>
      <w:divBdr>
        <w:top w:val="none" w:sz="0" w:space="0" w:color="auto"/>
        <w:left w:val="none" w:sz="0" w:space="0" w:color="auto"/>
        <w:bottom w:val="none" w:sz="0" w:space="0" w:color="auto"/>
        <w:right w:val="none" w:sz="0" w:space="0" w:color="auto"/>
      </w:divBdr>
      <w:divsChild>
        <w:div w:id="1323966254">
          <w:marLeft w:val="547"/>
          <w:marRight w:val="0"/>
          <w:marTop w:val="0"/>
          <w:marBottom w:val="0"/>
          <w:divBdr>
            <w:top w:val="none" w:sz="0" w:space="0" w:color="auto"/>
            <w:left w:val="none" w:sz="0" w:space="0" w:color="auto"/>
            <w:bottom w:val="none" w:sz="0" w:space="0" w:color="auto"/>
            <w:right w:val="none" w:sz="0" w:space="0" w:color="auto"/>
          </w:divBdr>
        </w:div>
      </w:divsChild>
    </w:div>
    <w:div w:id="812067099">
      <w:bodyDiv w:val="1"/>
      <w:marLeft w:val="0"/>
      <w:marRight w:val="0"/>
      <w:marTop w:val="0"/>
      <w:marBottom w:val="0"/>
      <w:divBdr>
        <w:top w:val="none" w:sz="0" w:space="0" w:color="auto"/>
        <w:left w:val="none" w:sz="0" w:space="0" w:color="auto"/>
        <w:bottom w:val="none" w:sz="0" w:space="0" w:color="auto"/>
        <w:right w:val="none" w:sz="0" w:space="0" w:color="auto"/>
      </w:divBdr>
      <w:divsChild>
        <w:div w:id="1240334954">
          <w:marLeft w:val="547"/>
          <w:marRight w:val="0"/>
          <w:marTop w:val="0"/>
          <w:marBottom w:val="0"/>
          <w:divBdr>
            <w:top w:val="none" w:sz="0" w:space="0" w:color="auto"/>
            <w:left w:val="none" w:sz="0" w:space="0" w:color="auto"/>
            <w:bottom w:val="none" w:sz="0" w:space="0" w:color="auto"/>
            <w:right w:val="none" w:sz="0" w:space="0" w:color="auto"/>
          </w:divBdr>
        </w:div>
      </w:divsChild>
    </w:div>
    <w:div w:id="1656029818">
      <w:bodyDiv w:val="1"/>
      <w:marLeft w:val="0"/>
      <w:marRight w:val="0"/>
      <w:marTop w:val="0"/>
      <w:marBottom w:val="0"/>
      <w:divBdr>
        <w:top w:val="none" w:sz="0" w:space="0" w:color="auto"/>
        <w:left w:val="none" w:sz="0" w:space="0" w:color="auto"/>
        <w:bottom w:val="none" w:sz="0" w:space="0" w:color="auto"/>
        <w:right w:val="none" w:sz="0" w:space="0" w:color="auto"/>
      </w:divBdr>
      <w:divsChild>
        <w:div w:id="1299842728">
          <w:marLeft w:val="547"/>
          <w:marRight w:val="0"/>
          <w:marTop w:val="0"/>
          <w:marBottom w:val="0"/>
          <w:divBdr>
            <w:top w:val="none" w:sz="0" w:space="0" w:color="auto"/>
            <w:left w:val="none" w:sz="0" w:space="0" w:color="auto"/>
            <w:bottom w:val="none" w:sz="0" w:space="0" w:color="auto"/>
            <w:right w:val="none" w:sz="0" w:space="0" w:color="auto"/>
          </w:divBdr>
        </w:div>
        <w:div w:id="958147349">
          <w:marLeft w:val="547"/>
          <w:marRight w:val="0"/>
          <w:marTop w:val="0"/>
          <w:marBottom w:val="0"/>
          <w:divBdr>
            <w:top w:val="none" w:sz="0" w:space="0" w:color="auto"/>
            <w:left w:val="none" w:sz="0" w:space="0" w:color="auto"/>
            <w:bottom w:val="none" w:sz="0" w:space="0" w:color="auto"/>
            <w:right w:val="none" w:sz="0" w:space="0" w:color="auto"/>
          </w:divBdr>
        </w:div>
      </w:divsChild>
    </w:div>
    <w:div w:id="1816334837">
      <w:bodyDiv w:val="1"/>
      <w:marLeft w:val="0"/>
      <w:marRight w:val="0"/>
      <w:marTop w:val="0"/>
      <w:marBottom w:val="0"/>
      <w:divBdr>
        <w:top w:val="none" w:sz="0" w:space="0" w:color="auto"/>
        <w:left w:val="none" w:sz="0" w:space="0" w:color="auto"/>
        <w:bottom w:val="none" w:sz="0" w:space="0" w:color="auto"/>
        <w:right w:val="none" w:sz="0" w:space="0" w:color="auto"/>
      </w:divBdr>
      <w:divsChild>
        <w:div w:id="1799181661">
          <w:marLeft w:val="547"/>
          <w:marRight w:val="0"/>
          <w:marTop w:val="0"/>
          <w:marBottom w:val="0"/>
          <w:divBdr>
            <w:top w:val="none" w:sz="0" w:space="0" w:color="auto"/>
            <w:left w:val="none" w:sz="0" w:space="0" w:color="auto"/>
            <w:bottom w:val="none" w:sz="0" w:space="0" w:color="auto"/>
            <w:right w:val="none" w:sz="0" w:space="0" w:color="auto"/>
          </w:divBdr>
        </w:div>
      </w:divsChild>
    </w:div>
    <w:div w:id="1846435883">
      <w:bodyDiv w:val="1"/>
      <w:marLeft w:val="0"/>
      <w:marRight w:val="0"/>
      <w:marTop w:val="0"/>
      <w:marBottom w:val="0"/>
      <w:divBdr>
        <w:top w:val="none" w:sz="0" w:space="0" w:color="auto"/>
        <w:left w:val="none" w:sz="0" w:space="0" w:color="auto"/>
        <w:bottom w:val="none" w:sz="0" w:space="0" w:color="auto"/>
        <w:right w:val="none" w:sz="0" w:space="0" w:color="auto"/>
      </w:divBdr>
      <w:divsChild>
        <w:div w:id="1961767072">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AF4C7-4CB8-7D4A-9439-565DF2F4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1479</Characters>
  <Application>Microsoft Macintosh Word</Application>
  <DocSecurity>0</DocSecurity>
  <Lines>12</Lines>
  <Paragraphs>3</Paragraphs>
  <ScaleCrop>false</ScaleCrop>
  <Company>mcbc</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treacy</dc:creator>
  <cp:keywords/>
  <dc:description/>
  <cp:lastModifiedBy>doreen treacy</cp:lastModifiedBy>
  <cp:revision>2</cp:revision>
  <cp:lastPrinted>2014-11-19T15:29:00Z</cp:lastPrinted>
  <dcterms:created xsi:type="dcterms:W3CDTF">2016-11-10T17:11:00Z</dcterms:created>
  <dcterms:modified xsi:type="dcterms:W3CDTF">2016-11-10T17:11:00Z</dcterms:modified>
</cp:coreProperties>
</file>